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1C71" w14:textId="7FEF7324" w:rsidR="00864560" w:rsidRDefault="00864560">
      <w:pPr>
        <w:rPr>
          <w:rFonts w:ascii="Source Sans Pro" w:hAnsi="Source Sans Pro"/>
          <w:b/>
          <w:bCs/>
          <w:color w:val="4472C4" w:themeColor="accent1"/>
          <w:sz w:val="24"/>
          <w:szCs w:val="24"/>
        </w:rPr>
      </w:pPr>
      <w:r w:rsidRPr="000D7B44">
        <w:rPr>
          <w:rFonts w:ascii="Source Sans Pro" w:hAnsi="Source Sans Pro"/>
          <w:b/>
          <w:bCs/>
          <w:color w:val="4472C4" w:themeColor="accent1"/>
          <w:sz w:val="24"/>
          <w:szCs w:val="24"/>
        </w:rPr>
        <w:t xml:space="preserve">USCIS Updates | October 2023 Meeting </w:t>
      </w:r>
    </w:p>
    <w:p w14:paraId="0BFB7FA3" w14:textId="7CB2F5C9" w:rsidR="00825BA4" w:rsidRPr="000D7B44" w:rsidRDefault="00825BA4">
      <w:pPr>
        <w:rPr>
          <w:rFonts w:ascii="Source Sans Pro" w:hAnsi="Source Sans Pro"/>
          <w:b/>
          <w:bCs/>
          <w:color w:val="4472C4" w:themeColor="accent1"/>
          <w:sz w:val="24"/>
          <w:szCs w:val="24"/>
        </w:rPr>
      </w:pPr>
      <w:r>
        <w:rPr>
          <w:rFonts w:ascii="Source Sans Pro" w:hAnsi="Source Sans Pro"/>
          <w:b/>
          <w:bCs/>
          <w:color w:val="4472C4" w:themeColor="accent1"/>
          <w:sz w:val="24"/>
          <w:szCs w:val="24"/>
        </w:rPr>
        <w:t xml:space="preserve">USCIS.gov and USCIS in Spanish - </w:t>
      </w:r>
      <w:hyperlink r:id="rId5" w:history="1">
        <w:r w:rsidRPr="00CF2A8D">
          <w:rPr>
            <w:rStyle w:val="Hyperlink"/>
            <w:rFonts w:ascii="Source Sans Pro" w:hAnsi="Source Sans Pro"/>
            <w:b/>
            <w:bCs/>
            <w:sz w:val="24"/>
            <w:szCs w:val="24"/>
          </w:rPr>
          <w:t>https://www.uscis.gov/es</w:t>
        </w:r>
      </w:hyperlink>
      <w:r>
        <w:rPr>
          <w:rFonts w:ascii="Source Sans Pro" w:hAnsi="Source Sans Pro"/>
          <w:b/>
          <w:bCs/>
          <w:color w:val="4472C4" w:themeColor="accent1"/>
          <w:sz w:val="24"/>
          <w:szCs w:val="24"/>
        </w:rPr>
        <w:t xml:space="preserve"> </w:t>
      </w:r>
    </w:p>
    <w:p w14:paraId="44B89BCF" w14:textId="302B2BBD" w:rsidR="003B0606" w:rsidRPr="00840D53" w:rsidRDefault="002A1C36" w:rsidP="003B0606">
      <w:pPr>
        <w:pStyle w:val="NoSpacing"/>
        <w:rPr>
          <w:rStyle w:val="field-content"/>
          <w:rFonts w:ascii="Source Sans Pro" w:hAnsi="Source Sans Pro"/>
          <w:b/>
          <w:bCs/>
          <w:u w:val="single"/>
        </w:rPr>
      </w:pPr>
      <w:r w:rsidRPr="00840D53">
        <w:rPr>
          <w:rFonts w:ascii="Source Sans Pro" w:hAnsi="Source Sans Pro"/>
          <w:b/>
          <w:bCs/>
          <w:u w:val="single"/>
        </w:rPr>
        <w:t>NATIONAL WEBINARS</w:t>
      </w:r>
      <w:r w:rsidR="00864560" w:rsidRPr="00840D53">
        <w:rPr>
          <w:rFonts w:ascii="Source Sans Pro" w:hAnsi="Source Sans Pro"/>
          <w:b/>
          <w:bCs/>
          <w:u w:val="single"/>
        </w:rPr>
        <w:t>:</w:t>
      </w:r>
      <w:r w:rsidR="00864560" w:rsidRPr="00840D53">
        <w:rPr>
          <w:rFonts w:ascii="Source Sans Pro" w:hAnsi="Source Sans Pro"/>
          <w:b/>
          <w:bCs/>
        </w:rPr>
        <w:t xml:space="preserve"> </w:t>
      </w:r>
      <w:hyperlink r:id="rId6" w:history="1">
        <w:r w:rsidR="00864560" w:rsidRPr="00840D53">
          <w:rPr>
            <w:rStyle w:val="Hyperlink"/>
            <w:rFonts w:ascii="Source Sans Pro" w:hAnsi="Source Sans Pro"/>
            <w:b/>
            <w:bCs/>
            <w:u w:val="none"/>
          </w:rPr>
          <w:t>https://www.uscis.gov/outreach</w:t>
        </w:r>
      </w:hyperlink>
      <w:r w:rsidR="00864560" w:rsidRPr="00840D53">
        <w:rPr>
          <w:rFonts w:ascii="Source Sans Pro" w:hAnsi="Source Sans Pro"/>
          <w:b/>
          <w:bCs/>
          <w:u w:val="single"/>
        </w:rPr>
        <w:t xml:space="preserve"> </w:t>
      </w:r>
    </w:p>
    <w:p w14:paraId="3054907A" w14:textId="5E16CE41" w:rsidR="003B0606" w:rsidRPr="00840D53" w:rsidRDefault="00AF67E7" w:rsidP="003B0606">
      <w:pPr>
        <w:pStyle w:val="ListParagraph"/>
        <w:numPr>
          <w:ilvl w:val="0"/>
          <w:numId w:val="3"/>
        </w:numPr>
        <w:shd w:val="clear" w:color="auto" w:fill="FFFFFF"/>
        <w:rPr>
          <w:rStyle w:val="field-content"/>
          <w:rFonts w:ascii="Source Sans Pro" w:hAnsi="Source Sans Pro"/>
          <w:color w:val="444444"/>
        </w:rPr>
      </w:pPr>
      <w:hyperlink r:id="rId7" w:history="1">
        <w:r w:rsidR="003B0606" w:rsidRPr="00840D53">
          <w:rPr>
            <w:rStyle w:val="Hyperlink"/>
            <w:rFonts w:ascii="Source Sans Pro" w:hAnsi="Source Sans Pro"/>
            <w:color w:val="006699"/>
          </w:rPr>
          <w:t>Institute of Museum and Library Services Webinar: Military Family Immigration Overview</w:t>
        </w:r>
      </w:hyperlink>
      <w:r w:rsidR="00840D53" w:rsidRPr="00840D53">
        <w:rPr>
          <w:rStyle w:val="Hyperlink"/>
          <w:rFonts w:ascii="Source Sans Pro" w:hAnsi="Source Sans Pro"/>
          <w:color w:val="006699"/>
        </w:rPr>
        <w:t xml:space="preserve"> -</w:t>
      </w:r>
      <w:r w:rsidR="00840D53" w:rsidRPr="00840D53">
        <w:rPr>
          <w:rFonts w:ascii="Source Sans Pro" w:hAnsi="Source Sans Pro"/>
          <w:color w:val="444444"/>
        </w:rPr>
        <w:t xml:space="preserve">Thursday, Oct. 19, 11am to 12pm PST </w:t>
      </w:r>
    </w:p>
    <w:p w14:paraId="7B79D2BC" w14:textId="7C75F81B" w:rsidR="003B0606" w:rsidRPr="00840D53" w:rsidRDefault="00AF67E7" w:rsidP="003B0606">
      <w:pPr>
        <w:pStyle w:val="ListParagraph"/>
        <w:numPr>
          <w:ilvl w:val="0"/>
          <w:numId w:val="3"/>
        </w:numPr>
        <w:shd w:val="clear" w:color="auto" w:fill="FFFFFF"/>
        <w:rPr>
          <w:rFonts w:ascii="Source Sans Pro" w:hAnsi="Source Sans Pro"/>
          <w:color w:val="444444"/>
        </w:rPr>
      </w:pPr>
      <w:hyperlink r:id="rId8" w:history="1">
        <w:r w:rsidR="00023E09" w:rsidRPr="00840D53">
          <w:rPr>
            <w:rStyle w:val="Hyperlink"/>
            <w:rFonts w:ascii="Source Sans Pro" w:hAnsi="Source Sans Pro"/>
          </w:rPr>
          <w:t>In Spanish/</w:t>
        </w:r>
        <w:r w:rsidR="003B0606" w:rsidRPr="00840D53">
          <w:rPr>
            <w:rStyle w:val="Hyperlink"/>
            <w:rFonts w:ascii="Source Sans Pro" w:hAnsi="Source Sans Pro"/>
          </w:rPr>
          <w:t>En Espa</w:t>
        </w:r>
        <w:r w:rsidR="00840D53" w:rsidRPr="00840D53">
          <w:rPr>
            <w:rStyle w:val="Hyperlink"/>
            <w:rFonts w:ascii="Source Sans Pro" w:hAnsi="Source Sans Pro"/>
          </w:rPr>
          <w:t>ñ</w:t>
        </w:r>
        <w:r w:rsidR="003B0606" w:rsidRPr="00840D53">
          <w:rPr>
            <w:rStyle w:val="Hyperlink"/>
            <w:rFonts w:ascii="Source Sans Pro" w:hAnsi="Source Sans Pro"/>
          </w:rPr>
          <w:t xml:space="preserve">ol, </w:t>
        </w:r>
        <w:r w:rsidR="003B0606" w:rsidRPr="00840D53">
          <w:rPr>
            <w:rStyle w:val="Hyperlink"/>
            <w:rFonts w:ascii="Source Sans Pro" w:hAnsi="Source Sans Pro"/>
            <w:shd w:val="clear" w:color="auto" w:fill="FFFFFF"/>
          </w:rPr>
          <w:t>Temporary Protected Status for Venezuela</w:t>
        </w:r>
      </w:hyperlink>
      <w:r w:rsidR="00840D53">
        <w:rPr>
          <w:rStyle w:val="Hyperlink"/>
          <w:rFonts w:ascii="Source Sans Pro" w:hAnsi="Source Sans Pro"/>
          <w:color w:val="006699"/>
          <w:shd w:val="clear" w:color="auto" w:fill="FFFFFF"/>
        </w:rPr>
        <w:t xml:space="preserve"> - </w:t>
      </w:r>
      <w:r w:rsidR="00840D53" w:rsidRPr="00840D53">
        <w:rPr>
          <w:rFonts w:ascii="Source Sans Pro" w:hAnsi="Source Sans Pro"/>
          <w:color w:val="444444"/>
        </w:rPr>
        <w:t>Friday</w:t>
      </w:r>
      <w:r w:rsidR="00840D53" w:rsidRPr="00840D53">
        <w:rPr>
          <w:rFonts w:ascii="Source Sans Pro" w:hAnsi="Source Sans Pro"/>
          <w:b/>
          <w:bCs/>
          <w:color w:val="444444"/>
        </w:rPr>
        <w:t>,</w:t>
      </w:r>
      <w:r w:rsidR="00840D53" w:rsidRPr="00840D53">
        <w:rPr>
          <w:rFonts w:ascii="Source Sans Pro" w:hAnsi="Source Sans Pro"/>
          <w:color w:val="444444"/>
        </w:rPr>
        <w:t xml:space="preserve"> Oct. 27, 10am to 11am PST </w:t>
      </w:r>
    </w:p>
    <w:p w14:paraId="06989DF5" w14:textId="0D0920CA" w:rsidR="00864560" w:rsidRPr="00840D53" w:rsidRDefault="00AF67E7" w:rsidP="00864560">
      <w:pPr>
        <w:pStyle w:val="ListParagraph"/>
        <w:numPr>
          <w:ilvl w:val="0"/>
          <w:numId w:val="3"/>
        </w:numPr>
        <w:shd w:val="clear" w:color="auto" w:fill="FFFFFF"/>
        <w:rPr>
          <w:rFonts w:ascii="Source Sans Pro" w:hAnsi="Source Sans Pro"/>
          <w:color w:val="444444"/>
        </w:rPr>
      </w:pPr>
      <w:hyperlink r:id="rId9" w:history="1">
        <w:r w:rsidR="003B0606" w:rsidRPr="00840D53">
          <w:rPr>
            <w:rStyle w:val="Hyperlink"/>
            <w:rFonts w:ascii="Source Sans Pro" w:hAnsi="Source Sans Pro"/>
            <w:color w:val="00476B"/>
            <w:shd w:val="clear" w:color="auto" w:fill="FFFFFF"/>
          </w:rPr>
          <w:t>USCIS Customer Experience Online Tools</w:t>
        </w:r>
      </w:hyperlink>
      <w:r w:rsidR="00840D53" w:rsidRPr="00840D53">
        <w:rPr>
          <w:rStyle w:val="Hyperlink"/>
          <w:rFonts w:ascii="Source Sans Pro" w:hAnsi="Source Sans Pro"/>
          <w:color w:val="00476B"/>
          <w:shd w:val="clear" w:color="auto" w:fill="FFFFFF"/>
        </w:rPr>
        <w:t xml:space="preserve"> - </w:t>
      </w:r>
      <w:r w:rsidR="00840D53" w:rsidRPr="00840D53">
        <w:rPr>
          <w:rFonts w:ascii="Source Sans Pro" w:hAnsi="Source Sans Pro"/>
          <w:color w:val="444444"/>
        </w:rPr>
        <w:t xml:space="preserve">October 31, 11am to 12 pm PST </w:t>
      </w:r>
    </w:p>
    <w:p w14:paraId="563BD9B6" w14:textId="77777777" w:rsidR="00825BA4" w:rsidRPr="00840D53" w:rsidRDefault="00825BA4" w:rsidP="00864560">
      <w:pPr>
        <w:rPr>
          <w:rFonts w:ascii="Source Sans Pro" w:hAnsi="Source Sans Pro"/>
          <w:b/>
          <w:bCs/>
          <w:u w:val="single"/>
        </w:rPr>
      </w:pPr>
    </w:p>
    <w:p w14:paraId="3FE7E241" w14:textId="55C734A7" w:rsidR="00864560" w:rsidRPr="00840D53" w:rsidRDefault="002A1C36" w:rsidP="00864560">
      <w:pPr>
        <w:rPr>
          <w:rFonts w:ascii="Source Sans Pro" w:hAnsi="Source Sans Pro"/>
          <w:b/>
          <w:bCs/>
          <w:u w:val="single"/>
        </w:rPr>
      </w:pPr>
      <w:r w:rsidRPr="00840D53">
        <w:rPr>
          <w:rFonts w:ascii="Source Sans Pro" w:hAnsi="Source Sans Pro"/>
          <w:b/>
          <w:bCs/>
          <w:u w:val="single"/>
        </w:rPr>
        <w:t xml:space="preserve">LOCAL OUTREACH </w:t>
      </w:r>
    </w:p>
    <w:p w14:paraId="443ECCB4" w14:textId="6FE22349" w:rsidR="00580D05" w:rsidRPr="00840D53" w:rsidRDefault="00AF67E7" w:rsidP="00580D05">
      <w:pPr>
        <w:pStyle w:val="ListParagraph"/>
        <w:numPr>
          <w:ilvl w:val="0"/>
          <w:numId w:val="6"/>
        </w:numPr>
        <w:rPr>
          <w:rFonts w:ascii="Source Sans Pro" w:hAnsi="Source Sans Pro"/>
        </w:rPr>
      </w:pPr>
      <w:hyperlink r:id="rId10" w:history="1">
        <w:r w:rsidR="002A1C36" w:rsidRPr="00840D53">
          <w:rPr>
            <w:rStyle w:val="Hyperlink"/>
            <w:rFonts w:ascii="Source Sans Pro" w:hAnsi="Source Sans Pro"/>
          </w:rPr>
          <w:t>How to Apply for a Green Card as a Refugee or Asylee</w:t>
        </w:r>
      </w:hyperlink>
      <w:r w:rsidR="002A1C36" w:rsidRPr="00840D53">
        <w:rPr>
          <w:rFonts w:ascii="Source Sans Pro" w:hAnsi="Source Sans Pro"/>
        </w:rPr>
        <w:t xml:space="preserve"> - Thursday, Oct. 19 at 5pm</w:t>
      </w:r>
      <w:r w:rsidR="00840D53" w:rsidRPr="00840D53">
        <w:rPr>
          <w:rFonts w:ascii="Source Sans Pro" w:hAnsi="Source Sans Pro"/>
        </w:rPr>
        <w:t xml:space="preserve"> PST</w:t>
      </w:r>
    </w:p>
    <w:p w14:paraId="67909582" w14:textId="62CB401E" w:rsidR="00580D05" w:rsidRPr="00840D53" w:rsidRDefault="00580D05" w:rsidP="00580D05">
      <w:pPr>
        <w:pStyle w:val="ListParagraph"/>
        <w:numPr>
          <w:ilvl w:val="1"/>
          <w:numId w:val="6"/>
        </w:numPr>
        <w:rPr>
          <w:rFonts w:ascii="Source Sans Pro" w:hAnsi="Source Sans Pro"/>
        </w:rPr>
      </w:pPr>
      <w:r w:rsidRPr="00840D53">
        <w:rPr>
          <w:rFonts w:ascii="Source Sans Pro" w:hAnsi="Source Sans Pro"/>
        </w:rPr>
        <w:t xml:space="preserve">Webex, </w:t>
      </w:r>
      <w:r w:rsidRPr="00840D53">
        <w:rPr>
          <w:rFonts w:ascii="Source Sans Pro" w:hAnsi="Source Sans Pro" w:cs="Calibri"/>
          <w:kern w:val="0"/>
        </w:rPr>
        <w:t>Meeting number: 2761 462 8834, and password: myKbPr2D4M3@</w:t>
      </w:r>
    </w:p>
    <w:p w14:paraId="5176508F" w14:textId="77777777" w:rsidR="00840D53" w:rsidRPr="00840D53" w:rsidRDefault="00840D53" w:rsidP="00840D53">
      <w:pPr>
        <w:pStyle w:val="ListParagraph"/>
        <w:ind w:left="1440"/>
        <w:rPr>
          <w:rFonts w:ascii="Source Sans Pro" w:hAnsi="Source Sans Pro"/>
        </w:rPr>
      </w:pPr>
    </w:p>
    <w:p w14:paraId="2647B18E" w14:textId="7D33CAFD" w:rsidR="00580D05" w:rsidRPr="00840D53" w:rsidRDefault="00AF67E7" w:rsidP="00580D05">
      <w:pPr>
        <w:pStyle w:val="ListParagraph"/>
        <w:numPr>
          <w:ilvl w:val="0"/>
          <w:numId w:val="6"/>
        </w:numPr>
        <w:rPr>
          <w:rFonts w:ascii="Source Sans Pro" w:hAnsi="Source Sans Pro"/>
        </w:rPr>
      </w:pPr>
      <w:hyperlink r:id="rId11" w:history="1">
        <w:r w:rsidR="00840D53" w:rsidRPr="00840D53">
          <w:rPr>
            <w:rStyle w:val="Hyperlink"/>
            <w:rFonts w:ascii="Source Sans Pro" w:hAnsi="Source Sans Pro"/>
          </w:rPr>
          <w:t xml:space="preserve">In Spanish/En Español, </w:t>
        </w:r>
        <w:r w:rsidR="002A1C36" w:rsidRPr="00840D53">
          <w:rPr>
            <w:rStyle w:val="Hyperlink"/>
            <w:rFonts w:ascii="Source Sans Pro" w:hAnsi="Source Sans Pro"/>
          </w:rPr>
          <w:t>How to become a U.S. Citizen</w:t>
        </w:r>
        <w:r w:rsidR="00840D53" w:rsidRPr="00840D53">
          <w:rPr>
            <w:rStyle w:val="Hyperlink"/>
            <w:rFonts w:ascii="Source Sans Pro" w:hAnsi="Source Sans Pro"/>
          </w:rPr>
          <w:t xml:space="preserve"> </w:t>
        </w:r>
      </w:hyperlink>
      <w:r w:rsidR="002A1C36" w:rsidRPr="00840D53">
        <w:rPr>
          <w:rFonts w:ascii="Source Sans Pro" w:hAnsi="Source Sans Pro"/>
        </w:rPr>
        <w:t xml:space="preserve"> – </w:t>
      </w:r>
      <w:r w:rsidR="003025B5">
        <w:rPr>
          <w:rFonts w:ascii="Source Sans Pro" w:hAnsi="Source Sans Pro"/>
        </w:rPr>
        <w:t>Wednesday</w:t>
      </w:r>
      <w:r w:rsidR="002A1C36" w:rsidRPr="00840D53">
        <w:rPr>
          <w:rFonts w:ascii="Source Sans Pro" w:hAnsi="Source Sans Pro"/>
        </w:rPr>
        <w:t>, Oct. 2</w:t>
      </w:r>
      <w:r w:rsidR="00840D53">
        <w:rPr>
          <w:rFonts w:ascii="Source Sans Pro" w:hAnsi="Source Sans Pro"/>
        </w:rPr>
        <w:t>5</w:t>
      </w:r>
      <w:r w:rsidR="002A1C36" w:rsidRPr="00840D53">
        <w:rPr>
          <w:rFonts w:ascii="Source Sans Pro" w:hAnsi="Source Sans Pro"/>
        </w:rPr>
        <w:t>, 8pm</w:t>
      </w:r>
      <w:r w:rsidR="00840D53" w:rsidRPr="00840D53">
        <w:rPr>
          <w:rFonts w:ascii="Source Sans Pro" w:hAnsi="Source Sans Pro"/>
        </w:rPr>
        <w:t xml:space="preserve"> PST</w:t>
      </w:r>
    </w:p>
    <w:p w14:paraId="6BF153D1" w14:textId="20248B2E" w:rsidR="00580D05" w:rsidRPr="00840D53" w:rsidRDefault="00580D05" w:rsidP="00580D05">
      <w:pPr>
        <w:pStyle w:val="ListParagraph"/>
        <w:numPr>
          <w:ilvl w:val="1"/>
          <w:numId w:val="6"/>
        </w:numPr>
        <w:rPr>
          <w:rFonts w:ascii="Source Sans Pro" w:hAnsi="Source Sans Pro"/>
        </w:rPr>
      </w:pPr>
      <w:r w:rsidRPr="00840D53">
        <w:rPr>
          <w:rFonts w:ascii="Source Sans Pro" w:hAnsi="Source Sans Pro"/>
        </w:rPr>
        <w:t xml:space="preserve">Webex, </w:t>
      </w:r>
      <w:r w:rsidRPr="00840D53">
        <w:rPr>
          <w:rFonts w:ascii="Source Sans Pro" w:hAnsi="Source Sans Pro" w:cs="Calibri"/>
          <w:kern w:val="0"/>
        </w:rPr>
        <w:t>Meeting number: 2764 105 0167, and password: Vdtj9i5xeE@7</w:t>
      </w:r>
    </w:p>
    <w:p w14:paraId="0DCFBE88" w14:textId="77777777" w:rsidR="00840D53" w:rsidRPr="00840D53" w:rsidRDefault="00840D53" w:rsidP="00840D53">
      <w:pPr>
        <w:pStyle w:val="ListParagraph"/>
        <w:ind w:left="1440"/>
        <w:rPr>
          <w:rFonts w:ascii="Source Sans Pro" w:hAnsi="Source Sans Pro"/>
        </w:rPr>
      </w:pPr>
    </w:p>
    <w:p w14:paraId="4F61D6AA" w14:textId="02299912" w:rsidR="00580D05" w:rsidRPr="00840D53" w:rsidRDefault="00AF67E7" w:rsidP="00580D05">
      <w:pPr>
        <w:pStyle w:val="ListParagraph"/>
        <w:numPr>
          <w:ilvl w:val="0"/>
          <w:numId w:val="6"/>
        </w:numPr>
        <w:rPr>
          <w:rFonts w:ascii="Source Sans Pro" w:hAnsi="Source Sans Pro"/>
        </w:rPr>
      </w:pPr>
      <w:hyperlink r:id="rId12" w:history="1">
        <w:r w:rsidR="002A1C36" w:rsidRPr="00840D53">
          <w:rPr>
            <w:rStyle w:val="Hyperlink"/>
            <w:rFonts w:ascii="Source Sans Pro" w:hAnsi="Source Sans Pro"/>
          </w:rPr>
          <w:t>Military Immigration Initiatives</w:t>
        </w:r>
      </w:hyperlink>
      <w:r w:rsidR="002A1C36" w:rsidRPr="00840D53">
        <w:rPr>
          <w:rFonts w:ascii="Source Sans Pro" w:hAnsi="Source Sans Pro"/>
        </w:rPr>
        <w:t xml:space="preserve"> – Monday, Oct. 23, 2pm</w:t>
      </w:r>
      <w:r w:rsidR="00840D53" w:rsidRPr="00840D53">
        <w:rPr>
          <w:rFonts w:ascii="Source Sans Pro" w:hAnsi="Source Sans Pro"/>
        </w:rPr>
        <w:t xml:space="preserve"> PST</w:t>
      </w:r>
    </w:p>
    <w:p w14:paraId="70AF79C3" w14:textId="06F5D622" w:rsidR="00580D05" w:rsidRPr="00840D53" w:rsidRDefault="00580D05" w:rsidP="00580D05">
      <w:pPr>
        <w:pStyle w:val="ListParagraph"/>
        <w:numPr>
          <w:ilvl w:val="1"/>
          <w:numId w:val="6"/>
        </w:numPr>
        <w:rPr>
          <w:rFonts w:ascii="Source Sans Pro" w:hAnsi="Source Sans Pro"/>
        </w:rPr>
      </w:pPr>
      <w:r w:rsidRPr="00840D53">
        <w:rPr>
          <w:rFonts w:ascii="Source Sans Pro" w:hAnsi="Source Sans Pro"/>
        </w:rPr>
        <w:t xml:space="preserve">Webex, </w:t>
      </w:r>
      <w:r w:rsidRPr="00840D53">
        <w:rPr>
          <w:rFonts w:ascii="Source Sans Pro" w:hAnsi="Source Sans Pro" w:cs="Calibri"/>
          <w:kern w:val="0"/>
        </w:rPr>
        <w:t>Meeting number: 2762 402 7917, and password: VgWtrmE7g@32</w:t>
      </w:r>
    </w:p>
    <w:p w14:paraId="57371129" w14:textId="77777777" w:rsidR="00840D53" w:rsidRPr="00840D53" w:rsidRDefault="00840D53" w:rsidP="00840D53">
      <w:pPr>
        <w:pStyle w:val="ListParagraph"/>
        <w:ind w:left="1440"/>
        <w:rPr>
          <w:rFonts w:ascii="Source Sans Pro" w:hAnsi="Source Sans Pro"/>
        </w:rPr>
      </w:pPr>
    </w:p>
    <w:p w14:paraId="2DD391AA" w14:textId="227E480E" w:rsidR="00580D05" w:rsidRPr="00840D53" w:rsidRDefault="00AF67E7" w:rsidP="00580D05">
      <w:pPr>
        <w:pStyle w:val="ListParagraph"/>
        <w:numPr>
          <w:ilvl w:val="0"/>
          <w:numId w:val="6"/>
        </w:numPr>
        <w:rPr>
          <w:rFonts w:ascii="Source Sans Pro" w:hAnsi="Source Sans Pro"/>
        </w:rPr>
      </w:pPr>
      <w:hyperlink r:id="rId13" w:history="1">
        <w:r w:rsidR="002A1C36" w:rsidRPr="00840D53">
          <w:rPr>
            <w:rStyle w:val="Hyperlink"/>
            <w:rFonts w:ascii="Source Sans Pro" w:hAnsi="Source Sans Pro"/>
          </w:rPr>
          <w:t>How to Apply for an Employment Document</w:t>
        </w:r>
      </w:hyperlink>
      <w:r w:rsidR="002A1C36" w:rsidRPr="00840D53">
        <w:rPr>
          <w:rFonts w:ascii="Source Sans Pro" w:hAnsi="Source Sans Pro"/>
        </w:rPr>
        <w:t xml:space="preserve"> – Thursday, Oct. 26, 5pm </w:t>
      </w:r>
      <w:r w:rsidR="00840D53" w:rsidRPr="00840D53">
        <w:rPr>
          <w:rFonts w:ascii="Source Sans Pro" w:hAnsi="Source Sans Pro"/>
        </w:rPr>
        <w:t>PST</w:t>
      </w:r>
    </w:p>
    <w:p w14:paraId="468C7B1D" w14:textId="1D25C1DF" w:rsidR="00580D05" w:rsidRPr="00840D53" w:rsidRDefault="00580D05" w:rsidP="00580D05">
      <w:pPr>
        <w:pStyle w:val="ListParagraph"/>
        <w:numPr>
          <w:ilvl w:val="1"/>
          <w:numId w:val="6"/>
        </w:numPr>
        <w:rPr>
          <w:rFonts w:ascii="Source Sans Pro" w:hAnsi="Source Sans Pro"/>
        </w:rPr>
      </w:pPr>
      <w:r w:rsidRPr="00840D53">
        <w:rPr>
          <w:rFonts w:ascii="Source Sans Pro" w:hAnsi="Source Sans Pro"/>
        </w:rPr>
        <w:t xml:space="preserve">Webex, </w:t>
      </w:r>
      <w:r w:rsidRPr="00840D53">
        <w:rPr>
          <w:rFonts w:ascii="Source Sans Pro" w:hAnsi="Source Sans Pro" w:cs="Calibri"/>
          <w:kern w:val="0"/>
        </w:rPr>
        <w:t>Meeting Number: 2761 862 6424, and password: jBAV2KDuG5*3</w:t>
      </w:r>
    </w:p>
    <w:p w14:paraId="28FA4D41" w14:textId="77777777" w:rsidR="002A1C36" w:rsidRPr="003B0606" w:rsidRDefault="002A1C36" w:rsidP="00864560">
      <w:pPr>
        <w:rPr>
          <w:rFonts w:ascii="Source Sans Pro" w:hAnsi="Source Sans Pro"/>
        </w:rPr>
      </w:pPr>
    </w:p>
    <w:p w14:paraId="74316AE6" w14:textId="2A52297F" w:rsidR="00864560" w:rsidRPr="003B0606" w:rsidRDefault="002A1C36" w:rsidP="00864560">
      <w:pPr>
        <w:rPr>
          <w:rFonts w:ascii="Source Sans Pro" w:hAnsi="Source Sans Pro"/>
          <w:b/>
          <w:bCs/>
          <w:u w:val="single"/>
        </w:rPr>
      </w:pPr>
      <w:r w:rsidRPr="003B0606">
        <w:rPr>
          <w:rFonts w:ascii="Source Sans Pro" w:hAnsi="Source Sans Pro"/>
          <w:b/>
          <w:bCs/>
          <w:u w:val="single"/>
        </w:rPr>
        <w:t>ANNOUNCEMENTS</w:t>
      </w:r>
      <w:r w:rsidR="003B0606">
        <w:rPr>
          <w:rFonts w:ascii="Source Sans Pro" w:hAnsi="Source Sans Pro"/>
          <w:b/>
          <w:bCs/>
          <w:u w:val="single"/>
        </w:rPr>
        <w:t>:</w:t>
      </w:r>
      <w:r w:rsidR="003B0606" w:rsidRPr="00580D05">
        <w:rPr>
          <w:rFonts w:ascii="Source Sans Pro" w:hAnsi="Source Sans Pro"/>
          <w:b/>
          <w:bCs/>
        </w:rPr>
        <w:t xml:space="preserve"> </w:t>
      </w:r>
      <w:hyperlink r:id="rId14" w:history="1">
        <w:r w:rsidR="003B0606" w:rsidRPr="00580D05">
          <w:rPr>
            <w:rStyle w:val="Hyperlink"/>
            <w:rFonts w:ascii="Source Sans Pro" w:hAnsi="Source Sans Pro"/>
            <w:b/>
            <w:bCs/>
            <w:u w:val="none"/>
          </w:rPr>
          <w:t>https://www.uscis.gov/newsroom/all-news</w:t>
        </w:r>
      </w:hyperlink>
      <w:r w:rsidR="003B0606" w:rsidRPr="00580D05">
        <w:rPr>
          <w:rFonts w:ascii="Source Sans Pro" w:hAnsi="Source Sans Pro"/>
          <w:b/>
          <w:bCs/>
        </w:rPr>
        <w:t xml:space="preserve"> </w:t>
      </w:r>
    </w:p>
    <w:p w14:paraId="3989F9B5" w14:textId="520612C0" w:rsidR="002A1C36" w:rsidRPr="002A1C36" w:rsidRDefault="00580D05" w:rsidP="00864560">
      <w:pPr>
        <w:shd w:val="clear" w:color="auto" w:fill="FFFFFF"/>
        <w:rPr>
          <w:rStyle w:val="field-content"/>
          <w:rFonts w:ascii="Source Sans Pro" w:hAnsi="Source Sans Pro"/>
          <w:b/>
          <w:bCs/>
          <w:u w:val="single"/>
        </w:rPr>
      </w:pPr>
      <w:r>
        <w:rPr>
          <w:rStyle w:val="field-content"/>
          <w:rFonts w:ascii="Source Sans Pro" w:hAnsi="Source Sans Pro"/>
          <w:b/>
          <w:bCs/>
        </w:rPr>
        <w:t xml:space="preserve">1. </w:t>
      </w:r>
      <w:r w:rsidR="002A1C36" w:rsidRPr="002A1C36">
        <w:rPr>
          <w:rStyle w:val="field-content"/>
          <w:rFonts w:ascii="Source Sans Pro" w:hAnsi="Source Sans Pro"/>
          <w:b/>
          <w:bCs/>
          <w:u w:val="single"/>
        </w:rPr>
        <w:t>Affirmative Asylum Application Filing Tips, emailed to stakeholders on October 6, 2023</w:t>
      </w:r>
    </w:p>
    <w:p w14:paraId="3B930C75" w14:textId="1D36399D" w:rsidR="002A1C36" w:rsidRDefault="002A1C36" w:rsidP="002A1C36">
      <w:r>
        <w:t xml:space="preserve">U.S. Citizenship and Immigration Services (USCIS) is currently receiving increased numbers of paper-filed </w:t>
      </w:r>
      <w:hyperlink r:id="rId15" w:tgtFrame="_blank" w:history="1">
        <w:r>
          <w:rPr>
            <w:rStyle w:val="Hyperlink"/>
          </w:rPr>
          <w:t>Form I-589, Application for Asylum and for Withholding of Removal</w:t>
        </w:r>
      </w:hyperlink>
      <w:r>
        <w:t>, that we must reject because they are incomplete or improperly filed. To avoid a filing rejection and ensure timely acceptance of your affirmative asylum application by USCIS, it is important to properly submit a complete and signed application. Please carefully review the following filing tips and online resources for more information on the filing requirements.  </w:t>
      </w:r>
    </w:p>
    <w:p w14:paraId="3F4B46CF" w14:textId="59A6A291" w:rsidR="002A1C36" w:rsidRDefault="002A1C36" w:rsidP="002A1C36">
      <w:r>
        <w:rPr>
          <w:b/>
          <w:bCs/>
        </w:rPr>
        <w:t>Filing Tips</w:t>
      </w:r>
      <w:r>
        <w:t> </w:t>
      </w:r>
    </w:p>
    <w:p w14:paraId="45E84851" w14:textId="77777777" w:rsidR="002A1C36" w:rsidRDefault="002A1C36" w:rsidP="002A1C36">
      <w:pPr>
        <w:numPr>
          <w:ilvl w:val="0"/>
          <w:numId w:val="4"/>
        </w:numPr>
        <w:spacing w:after="0" w:line="240" w:lineRule="auto"/>
        <w:rPr>
          <w:rFonts w:eastAsia="Times New Roman"/>
        </w:rPr>
      </w:pPr>
      <w:r>
        <w:rPr>
          <w:rFonts w:eastAsia="Times New Roman"/>
        </w:rPr>
        <w:t xml:space="preserve">Review the </w:t>
      </w:r>
      <w:hyperlink r:id="rId16" w:tgtFrame="_blank" w:history="1">
        <w:r>
          <w:rPr>
            <w:rStyle w:val="Hyperlink"/>
            <w:rFonts w:eastAsia="Times New Roman"/>
          </w:rPr>
          <w:t>Instructions for Form I-589</w:t>
        </w:r>
      </w:hyperlink>
      <w:r>
        <w:rPr>
          <w:rFonts w:eastAsia="Times New Roman"/>
        </w:rPr>
        <w:t xml:space="preserve"> for eligibility requirements for yourself, your spouse, and your children. </w:t>
      </w:r>
    </w:p>
    <w:p w14:paraId="7B2B3273" w14:textId="77777777" w:rsidR="002A1C36" w:rsidRDefault="002A1C36" w:rsidP="002A1C36">
      <w:pPr>
        <w:numPr>
          <w:ilvl w:val="0"/>
          <w:numId w:val="4"/>
        </w:numPr>
        <w:spacing w:after="0" w:line="240" w:lineRule="auto"/>
        <w:rPr>
          <w:rFonts w:eastAsia="Times New Roman"/>
        </w:rPr>
      </w:pPr>
      <w:r>
        <w:rPr>
          <w:rFonts w:eastAsia="Times New Roman"/>
        </w:rPr>
        <w:t xml:space="preserve">Use our </w:t>
      </w:r>
      <w:hyperlink r:id="rId17" w:tgtFrame="_blank" w:history="1">
        <w:r>
          <w:rPr>
            <w:rStyle w:val="Hyperlink"/>
            <w:rFonts w:eastAsia="Times New Roman"/>
          </w:rPr>
          <w:t>Filing Instructions Tool</w:t>
        </w:r>
      </w:hyperlink>
      <w:r>
        <w:rPr>
          <w:rFonts w:eastAsia="Times New Roman"/>
        </w:rPr>
        <w:t xml:space="preserve"> to determine if you can file online. </w:t>
      </w:r>
    </w:p>
    <w:p w14:paraId="433B5C9D" w14:textId="77777777" w:rsidR="002A1C36" w:rsidRDefault="002A1C36" w:rsidP="002A1C36">
      <w:pPr>
        <w:numPr>
          <w:ilvl w:val="0"/>
          <w:numId w:val="4"/>
        </w:numPr>
        <w:spacing w:after="0" w:line="240" w:lineRule="auto"/>
        <w:rPr>
          <w:rFonts w:eastAsia="Times New Roman"/>
        </w:rPr>
      </w:pPr>
      <w:r>
        <w:rPr>
          <w:rFonts w:eastAsia="Times New Roman"/>
        </w:rPr>
        <w:t>Submit Form I-589 with the newest edition date, 03/01/23. You can find the edition date at the bottom of the page on the form and instructions.   </w:t>
      </w:r>
    </w:p>
    <w:p w14:paraId="575CD02C" w14:textId="77777777" w:rsidR="002A1C36" w:rsidRDefault="002A1C36" w:rsidP="002A1C36">
      <w:pPr>
        <w:numPr>
          <w:ilvl w:val="0"/>
          <w:numId w:val="4"/>
        </w:numPr>
        <w:spacing w:after="0" w:line="240" w:lineRule="auto"/>
        <w:rPr>
          <w:rFonts w:eastAsia="Times New Roman"/>
        </w:rPr>
      </w:pPr>
      <w:r>
        <w:rPr>
          <w:rFonts w:eastAsia="Times New Roman"/>
        </w:rPr>
        <w:t>You must include all pages of Form I-589. </w:t>
      </w:r>
    </w:p>
    <w:p w14:paraId="1EAAF95C" w14:textId="77777777" w:rsidR="002A1C36" w:rsidRDefault="002A1C36" w:rsidP="002A1C36">
      <w:pPr>
        <w:numPr>
          <w:ilvl w:val="0"/>
          <w:numId w:val="5"/>
        </w:numPr>
        <w:spacing w:after="0" w:line="240" w:lineRule="auto"/>
        <w:rPr>
          <w:rFonts w:eastAsia="Times New Roman"/>
        </w:rPr>
      </w:pPr>
      <w:r>
        <w:rPr>
          <w:rFonts w:eastAsia="Times New Roman"/>
        </w:rPr>
        <w:lastRenderedPageBreak/>
        <w:t>Make sure that the form edition date and page numbers are visible at the bottom of all pages and that all pages are from the same form edition. If any of the form’s pages are missing or are from a different form edition, we may reject your form. </w:t>
      </w:r>
    </w:p>
    <w:p w14:paraId="202CFBF1" w14:textId="77777777" w:rsidR="002A1C36" w:rsidRDefault="002A1C36" w:rsidP="002A1C36">
      <w:pPr>
        <w:numPr>
          <w:ilvl w:val="0"/>
          <w:numId w:val="5"/>
        </w:numPr>
        <w:spacing w:after="0" w:line="240" w:lineRule="auto"/>
        <w:rPr>
          <w:rFonts w:eastAsia="Times New Roman"/>
        </w:rPr>
      </w:pPr>
      <w:r>
        <w:rPr>
          <w:rFonts w:eastAsia="Times New Roman"/>
        </w:rPr>
        <w:t>You must sign the form in Part D on Page 9. </w:t>
      </w:r>
    </w:p>
    <w:p w14:paraId="78CA04E5" w14:textId="77777777" w:rsidR="002A1C36" w:rsidRDefault="002A1C36" w:rsidP="002A1C36">
      <w:pPr>
        <w:numPr>
          <w:ilvl w:val="0"/>
          <w:numId w:val="5"/>
        </w:numPr>
        <w:spacing w:after="0" w:line="240" w:lineRule="auto"/>
        <w:rPr>
          <w:rFonts w:eastAsia="Times New Roman"/>
        </w:rPr>
      </w:pPr>
      <w:r>
        <w:rPr>
          <w:rFonts w:eastAsia="Times New Roman"/>
        </w:rPr>
        <w:t>You must complete Form I-589 in English, including explanation fields on the form. </w:t>
      </w:r>
    </w:p>
    <w:p w14:paraId="792AB5CE" w14:textId="77777777" w:rsidR="002A1C36" w:rsidRDefault="002A1C36" w:rsidP="002A1C36">
      <w:pPr>
        <w:numPr>
          <w:ilvl w:val="0"/>
          <w:numId w:val="5"/>
        </w:numPr>
        <w:spacing w:after="0" w:line="240" w:lineRule="auto"/>
        <w:rPr>
          <w:rFonts w:eastAsia="Times New Roman"/>
        </w:rPr>
      </w:pPr>
      <w:r>
        <w:rPr>
          <w:rFonts w:eastAsia="Times New Roman"/>
        </w:rPr>
        <w:t>Do not submit a passport-style photo, multiple copies of the form, or multiple copies of supporting documentation when submitting Form I-589. </w:t>
      </w:r>
    </w:p>
    <w:p w14:paraId="768DA056" w14:textId="77777777" w:rsidR="002A1C36" w:rsidRDefault="002A1C36" w:rsidP="002A1C36">
      <w:pPr>
        <w:numPr>
          <w:ilvl w:val="0"/>
          <w:numId w:val="5"/>
        </w:numPr>
        <w:spacing w:after="0" w:line="240" w:lineRule="auto"/>
        <w:rPr>
          <w:rFonts w:eastAsia="Times New Roman"/>
        </w:rPr>
      </w:pPr>
      <w:r>
        <w:rPr>
          <w:rFonts w:eastAsia="Times New Roman"/>
        </w:rPr>
        <w:t xml:space="preserve">See the ‘Form Filing Tips’ section of the </w:t>
      </w:r>
      <w:hyperlink r:id="rId18" w:tgtFrame="_blank" w:history="1">
        <w:r>
          <w:rPr>
            <w:rStyle w:val="Hyperlink"/>
            <w:rFonts w:eastAsia="Times New Roman"/>
          </w:rPr>
          <w:t>Form I-589 page</w:t>
        </w:r>
      </w:hyperlink>
      <w:r>
        <w:rPr>
          <w:rFonts w:eastAsia="Times New Roman"/>
        </w:rPr>
        <w:t xml:space="preserve"> for additional filing tips. </w:t>
      </w:r>
    </w:p>
    <w:p w14:paraId="3F1A5D7F" w14:textId="77777777" w:rsidR="002A1C36" w:rsidRDefault="002A1C36" w:rsidP="002A1C36">
      <w:pPr>
        <w:rPr>
          <w:b/>
          <w:bCs/>
        </w:rPr>
      </w:pPr>
    </w:p>
    <w:p w14:paraId="67AE146E" w14:textId="0743622F" w:rsidR="002A1C36" w:rsidRDefault="002A1C36" w:rsidP="002A1C36">
      <w:r>
        <w:rPr>
          <w:b/>
          <w:bCs/>
        </w:rPr>
        <w:t>Filing Location</w:t>
      </w:r>
      <w:r>
        <w:t xml:space="preserve">: To avoid rejections and processing delays, you must file your affirmative asylum application to the correct location. To determine where to file your Form I-589, see the ‘Where to File’ section of our </w:t>
      </w:r>
      <w:hyperlink r:id="rId19" w:tgtFrame="_blank" w:history="1">
        <w:r>
          <w:rPr>
            <w:rStyle w:val="Hyperlink"/>
          </w:rPr>
          <w:t>Form I-589 page</w:t>
        </w:r>
      </w:hyperlink>
      <w:r>
        <w:t xml:space="preserve">. You can also use our </w:t>
      </w:r>
      <w:hyperlink r:id="rId20" w:tgtFrame="_blank" w:history="1">
        <w:r>
          <w:rPr>
            <w:rStyle w:val="Hyperlink"/>
          </w:rPr>
          <w:t>Filing Instructions Tool</w:t>
        </w:r>
      </w:hyperlink>
      <w:r>
        <w:t>. After you answer a series of questions, the tool will provide information about where to file Form I-589 based on the information that you provide. </w:t>
      </w:r>
    </w:p>
    <w:p w14:paraId="2D129C1A" w14:textId="6D66A7D1" w:rsidR="002A1C36" w:rsidRDefault="00580D05" w:rsidP="00864560">
      <w:pPr>
        <w:shd w:val="clear" w:color="auto" w:fill="FFFFFF"/>
        <w:rPr>
          <w:rStyle w:val="field-content"/>
          <w:rFonts w:ascii="Source Sans Pro" w:hAnsi="Source Sans Pro"/>
          <w:b/>
          <w:bCs/>
        </w:rPr>
      </w:pPr>
      <w:r>
        <w:rPr>
          <w:rStyle w:val="field-content"/>
          <w:rFonts w:ascii="Source Sans Pro" w:hAnsi="Source Sans Pro"/>
          <w:b/>
          <w:bCs/>
        </w:rPr>
        <w:t xml:space="preserve">2. </w:t>
      </w:r>
      <w:r w:rsidR="000D7B44" w:rsidRPr="000D7B44">
        <w:rPr>
          <w:rStyle w:val="field-content"/>
          <w:rFonts w:ascii="Source Sans Pro" w:hAnsi="Source Sans Pro"/>
          <w:b/>
          <w:bCs/>
          <w:u w:val="single"/>
        </w:rPr>
        <w:t>DHS Announces Family Reunification Parole Process for Ecuador</w:t>
      </w:r>
      <w:r w:rsidR="000D7B44">
        <w:rPr>
          <w:rStyle w:val="field-content"/>
          <w:rFonts w:ascii="Source Sans Pro" w:hAnsi="Source Sans Pro"/>
          <w:b/>
          <w:bCs/>
        </w:rPr>
        <w:t>, announced October 18, 2023</w:t>
      </w:r>
    </w:p>
    <w:p w14:paraId="0821BE9B" w14:textId="77777777" w:rsidR="000D7B44" w:rsidRPr="002A1C36" w:rsidRDefault="000D7B44" w:rsidP="00864560">
      <w:pPr>
        <w:shd w:val="clear" w:color="auto" w:fill="FFFFFF"/>
        <w:rPr>
          <w:rStyle w:val="field-content"/>
          <w:rFonts w:ascii="Source Sans Pro" w:hAnsi="Source Sans Pro"/>
          <w:b/>
          <w:bCs/>
        </w:rPr>
      </w:pPr>
    </w:p>
    <w:p w14:paraId="6B30DEEF" w14:textId="1F8E0666" w:rsidR="00864560" w:rsidRPr="002A1C36" w:rsidRDefault="00580D05" w:rsidP="00864560">
      <w:pPr>
        <w:shd w:val="clear" w:color="auto" w:fill="FFFFFF"/>
        <w:rPr>
          <w:rFonts w:ascii="Source Sans Pro" w:hAnsi="Source Sans Pro"/>
          <w:b/>
          <w:bCs/>
        </w:rPr>
      </w:pPr>
      <w:r>
        <w:rPr>
          <w:rStyle w:val="field-content"/>
          <w:rFonts w:ascii="Source Sans Pro" w:hAnsi="Source Sans Pro"/>
          <w:b/>
          <w:bCs/>
        </w:rPr>
        <w:t xml:space="preserve">3. </w:t>
      </w:r>
      <w:hyperlink r:id="rId21" w:history="1">
        <w:r w:rsidR="00864560" w:rsidRPr="002A1C36">
          <w:rPr>
            <w:rStyle w:val="Hyperlink"/>
            <w:rFonts w:ascii="Source Sans Pro" w:hAnsi="Source Sans Pro"/>
            <w:b/>
            <w:bCs/>
            <w:color w:val="auto"/>
          </w:rPr>
          <w:t>USCIS Issues New Instructions for Filing Asylum Applications with USCIS After EOIR Dismissal or Termination of Removal Proceedings</w:t>
        </w:r>
      </w:hyperlink>
      <w:r w:rsidR="003B0606" w:rsidRPr="002A1C36">
        <w:rPr>
          <w:rFonts w:ascii="Source Sans Pro" w:hAnsi="Source Sans Pro"/>
          <w:b/>
          <w:bCs/>
        </w:rPr>
        <w:t xml:space="preserve">, announced </w:t>
      </w:r>
      <w:r w:rsidR="00864560" w:rsidRPr="002A1C36">
        <w:rPr>
          <w:rFonts w:ascii="Source Sans Pro" w:hAnsi="Source Sans Pro"/>
          <w:b/>
          <w:bCs/>
        </w:rPr>
        <w:t>October 13, 2023</w:t>
      </w:r>
    </w:p>
    <w:p w14:paraId="4CE57620" w14:textId="00002E75" w:rsidR="00864560" w:rsidRPr="002A1C36" w:rsidRDefault="00864560" w:rsidP="00864560">
      <w:pPr>
        <w:shd w:val="clear" w:color="auto" w:fill="FFFFFF"/>
        <w:rPr>
          <w:rFonts w:ascii="Source Sans Pro" w:hAnsi="Source Sans Pro"/>
        </w:rPr>
      </w:pPr>
      <w:r w:rsidRPr="002A1C36">
        <w:rPr>
          <w:rFonts w:ascii="Source Sans Pro" w:hAnsi="Source Sans Pro"/>
        </w:rPr>
        <w:t xml:space="preserve">U.S. Citizenship and Immigration Services (USCIS) is issuing new instructions for asylum applications submitted by individuals whose removal proceedings were dismissed or terminated by the Executive Office for Immigration Review (EOIR). </w:t>
      </w:r>
    </w:p>
    <w:p w14:paraId="4AD15A9B" w14:textId="38D24960" w:rsidR="00864560" w:rsidRPr="002A1C36" w:rsidRDefault="00580D05" w:rsidP="00864560">
      <w:pPr>
        <w:shd w:val="clear" w:color="auto" w:fill="FFFFFF"/>
        <w:rPr>
          <w:rFonts w:ascii="Source Sans Pro" w:hAnsi="Source Sans Pro"/>
          <w:b/>
          <w:bCs/>
        </w:rPr>
      </w:pPr>
      <w:r>
        <w:rPr>
          <w:rStyle w:val="field-content"/>
          <w:rFonts w:ascii="Source Sans Pro" w:hAnsi="Source Sans Pro"/>
          <w:b/>
          <w:bCs/>
        </w:rPr>
        <w:t xml:space="preserve">4. </w:t>
      </w:r>
      <w:hyperlink r:id="rId22" w:history="1">
        <w:r w:rsidR="00864560" w:rsidRPr="002A1C36">
          <w:rPr>
            <w:rStyle w:val="Hyperlink"/>
            <w:rFonts w:ascii="Source Sans Pro" w:hAnsi="Source Sans Pro"/>
            <w:b/>
            <w:bCs/>
            <w:color w:val="auto"/>
          </w:rPr>
          <w:t>USCIS Launches New Online Change of Address Tool</w:t>
        </w:r>
      </w:hyperlink>
      <w:r w:rsidR="003B0606" w:rsidRPr="002A1C36">
        <w:rPr>
          <w:rFonts w:ascii="Source Sans Pro" w:hAnsi="Source Sans Pro"/>
          <w:b/>
          <w:bCs/>
        </w:rPr>
        <w:t xml:space="preserve">, announced </w:t>
      </w:r>
      <w:r w:rsidR="00864560" w:rsidRPr="002A1C36">
        <w:rPr>
          <w:rFonts w:ascii="Source Sans Pro" w:hAnsi="Source Sans Pro"/>
          <w:b/>
          <w:bCs/>
        </w:rPr>
        <w:t>October 12, 2023</w:t>
      </w:r>
    </w:p>
    <w:p w14:paraId="5C8DD9DA" w14:textId="77777777" w:rsidR="00864560" w:rsidRPr="002A1C36" w:rsidRDefault="00864560" w:rsidP="00864560">
      <w:pPr>
        <w:shd w:val="clear" w:color="auto" w:fill="FFFFFF"/>
        <w:rPr>
          <w:rFonts w:ascii="Source Sans Pro" w:hAnsi="Source Sans Pro"/>
        </w:rPr>
      </w:pPr>
      <w:r w:rsidRPr="002A1C36">
        <w:rPr>
          <w:rFonts w:ascii="Source Sans Pro" w:hAnsi="Source Sans Pro"/>
        </w:rPr>
        <w:t>U.S. Citizenship and Immigration Services has launched a new Enterprise Change of Address (E-COA) self-service tool to allow customers with pending applications, petitions, or requests to update their address with USCIS more easily.</w:t>
      </w:r>
    </w:p>
    <w:p w14:paraId="455A6400" w14:textId="2A52522B" w:rsidR="00864560" w:rsidRPr="002A1C36" w:rsidRDefault="00580D05" w:rsidP="00864560">
      <w:pPr>
        <w:shd w:val="clear" w:color="auto" w:fill="FFFFFF"/>
        <w:rPr>
          <w:rFonts w:ascii="Source Sans Pro" w:hAnsi="Source Sans Pro"/>
          <w:b/>
          <w:bCs/>
        </w:rPr>
      </w:pPr>
      <w:r w:rsidRPr="00580D05">
        <w:rPr>
          <w:rFonts w:ascii="Source Sans Pro" w:hAnsi="Source Sans Pro"/>
          <w:b/>
          <w:bCs/>
        </w:rPr>
        <w:t>5.</w:t>
      </w:r>
      <w:r>
        <w:rPr>
          <w:rFonts w:ascii="Source Sans Pro" w:hAnsi="Source Sans Pro"/>
          <w:b/>
          <w:bCs/>
          <w:u w:val="single"/>
        </w:rPr>
        <w:t xml:space="preserve"> </w:t>
      </w:r>
      <w:r w:rsidR="00864560" w:rsidRPr="002A1C36">
        <w:rPr>
          <w:rFonts w:ascii="Source Sans Pro" w:hAnsi="Source Sans Pro"/>
          <w:b/>
          <w:bCs/>
          <w:u w:val="single"/>
        </w:rPr>
        <w:t>Cameroon:</w:t>
      </w:r>
      <w:r w:rsidR="00864560" w:rsidRPr="002A1C36">
        <w:rPr>
          <w:rFonts w:ascii="Source Sans Pro" w:hAnsi="Source Sans Pro"/>
          <w:b/>
          <w:bCs/>
        </w:rPr>
        <w:t xml:space="preserve"> </w:t>
      </w:r>
      <w:hyperlink r:id="rId23" w:history="1">
        <w:r w:rsidR="00864560" w:rsidRPr="002A1C36">
          <w:rPr>
            <w:rStyle w:val="Hyperlink"/>
            <w:rFonts w:ascii="Source Sans Pro" w:hAnsi="Source Sans Pro"/>
            <w:b/>
            <w:bCs/>
            <w:color w:val="auto"/>
          </w:rPr>
          <w:t>Extension and Redesignation of Cameroon for Temporary Protected Status</w:t>
        </w:r>
      </w:hyperlink>
      <w:r w:rsidR="003B0606" w:rsidRPr="002A1C36">
        <w:rPr>
          <w:rFonts w:ascii="Source Sans Pro" w:hAnsi="Source Sans Pro"/>
          <w:b/>
          <w:bCs/>
        </w:rPr>
        <w:t xml:space="preserve">, announced </w:t>
      </w:r>
      <w:r w:rsidR="00864560" w:rsidRPr="002A1C36">
        <w:rPr>
          <w:rFonts w:ascii="Source Sans Pro" w:hAnsi="Source Sans Pro"/>
          <w:b/>
          <w:bCs/>
        </w:rPr>
        <w:t>October 06, 2023</w:t>
      </w:r>
    </w:p>
    <w:p w14:paraId="37BB2C7E" w14:textId="77777777" w:rsidR="00864560" w:rsidRPr="002A1C36" w:rsidRDefault="00864560" w:rsidP="00864560">
      <w:pPr>
        <w:shd w:val="clear" w:color="auto" w:fill="FFFFFF"/>
        <w:rPr>
          <w:rFonts w:ascii="Source Sans Pro" w:hAnsi="Source Sans Pro"/>
        </w:rPr>
      </w:pPr>
      <w:r w:rsidRPr="002A1C36">
        <w:rPr>
          <w:rFonts w:ascii="Source Sans Pro" w:hAnsi="Source Sans Pro"/>
        </w:rPr>
        <w:t>Secretary of Homeland Security Alejandro N. Mayorkas today announced the extension and redesignation of Cameroon for Temporary Protected Status (TPS) for 18 months, from December 8, 2023, through June 7, 2025, due to ongoing armed conflict and extraordinary and temporary conditions in Cameroon that prevent individuals from safely returning.</w:t>
      </w:r>
    </w:p>
    <w:p w14:paraId="30A4033F" w14:textId="24F38870" w:rsidR="00BD3683" w:rsidRDefault="00BD3683" w:rsidP="00864560">
      <w:pPr>
        <w:shd w:val="clear" w:color="auto" w:fill="FFFFFF"/>
        <w:rPr>
          <w:rFonts w:ascii="Source Sans Pro" w:hAnsi="Source Sans Pro"/>
          <w:shd w:val="clear" w:color="auto" w:fill="FFFFFF"/>
        </w:rPr>
      </w:pPr>
      <w:r w:rsidRPr="002A1C36">
        <w:rPr>
          <w:rFonts w:ascii="Source Sans Pro" w:hAnsi="Source Sans Pro"/>
          <w:shd w:val="clear" w:color="auto" w:fill="FFFFFF"/>
        </w:rPr>
        <w:t>Accompanying this announcement is a Special Student Relief notice for F-1 nonimmigrant students whose country of citizenship is Cameroon so the students may request employment authorization, work an increased number of hours while school is in session, and reduce their course load while continuing to maintain F-1 status through the TPS designation period.</w:t>
      </w:r>
    </w:p>
    <w:p w14:paraId="20BCD828" w14:textId="77777777" w:rsidR="00580D05" w:rsidRPr="00580D05" w:rsidRDefault="00580D05" w:rsidP="00864560">
      <w:pPr>
        <w:shd w:val="clear" w:color="auto" w:fill="FFFFFF"/>
        <w:rPr>
          <w:rFonts w:ascii="Source Sans Pro" w:hAnsi="Source Sans Pro"/>
          <w:shd w:val="clear" w:color="auto" w:fill="FFFFFF"/>
        </w:rPr>
      </w:pPr>
    </w:p>
    <w:p w14:paraId="41F953BF" w14:textId="1FDE0F09" w:rsidR="00BD3683" w:rsidRPr="002A1C36" w:rsidRDefault="00580D05" w:rsidP="00864560">
      <w:pPr>
        <w:shd w:val="clear" w:color="auto" w:fill="FFFFFF"/>
        <w:rPr>
          <w:rFonts w:ascii="Source Sans Pro" w:hAnsi="Source Sans Pro"/>
        </w:rPr>
      </w:pPr>
      <w:r>
        <w:rPr>
          <w:rFonts w:ascii="Source Sans Pro" w:hAnsi="Source Sans Pro"/>
          <w:b/>
          <w:bCs/>
        </w:rPr>
        <w:t xml:space="preserve">6. </w:t>
      </w:r>
      <w:r w:rsidR="003B0606" w:rsidRPr="002A1C36">
        <w:rPr>
          <w:rFonts w:ascii="Source Sans Pro" w:hAnsi="Source Sans Pro"/>
          <w:b/>
          <w:bCs/>
          <w:u w:val="single"/>
        </w:rPr>
        <w:t xml:space="preserve">Venezuela: </w:t>
      </w:r>
      <w:hyperlink r:id="rId24" w:history="1">
        <w:r w:rsidR="003B0606" w:rsidRPr="002A1C36">
          <w:rPr>
            <w:rStyle w:val="Hyperlink"/>
            <w:rFonts w:ascii="Source Sans Pro SemiBold" w:hAnsi="Source Sans Pro SemiBold"/>
            <w:b/>
            <w:bCs/>
            <w:color w:val="auto"/>
            <w:shd w:val="clear" w:color="auto" w:fill="FFFFFF"/>
          </w:rPr>
          <w:t xml:space="preserve"> Extending and Separately Redesignating Venezuela for Temporary Protected Status</w:t>
        </w:r>
      </w:hyperlink>
      <w:r w:rsidR="003B0606" w:rsidRPr="002A1C36">
        <w:t xml:space="preserve">, </w:t>
      </w:r>
      <w:r w:rsidR="003B0606" w:rsidRPr="002A1C36">
        <w:rPr>
          <w:rFonts w:ascii="Source Sans Pro SemiBold" w:hAnsi="Source Sans Pro SemiBold"/>
          <w:shd w:val="clear" w:color="auto" w:fill="FFFFFF"/>
        </w:rPr>
        <w:t>announced</w:t>
      </w:r>
      <w:r w:rsidR="003B0606" w:rsidRPr="002A1C36">
        <w:t xml:space="preserve"> </w:t>
      </w:r>
      <w:r w:rsidR="003B0606" w:rsidRPr="002A1C36">
        <w:rPr>
          <w:rFonts w:ascii="Source Sans Pro SemiBold" w:hAnsi="Source Sans Pro SemiBold"/>
          <w:shd w:val="clear" w:color="auto" w:fill="FFFFFF"/>
        </w:rPr>
        <w:t>September 29, 2023</w:t>
      </w:r>
    </w:p>
    <w:p w14:paraId="10F5F3C5" w14:textId="0968EDE5" w:rsidR="00BD3683" w:rsidRPr="002A1C36" w:rsidRDefault="003B0606" w:rsidP="00864560">
      <w:pPr>
        <w:shd w:val="clear" w:color="auto" w:fill="FFFFFF"/>
        <w:rPr>
          <w:rFonts w:ascii="Source Sans Pro" w:hAnsi="Source Sans Pro"/>
          <w:shd w:val="clear" w:color="auto" w:fill="FFFFFF"/>
        </w:rPr>
      </w:pPr>
      <w:r w:rsidRPr="002A1C36">
        <w:rPr>
          <w:rFonts w:ascii="Source Sans Pro" w:hAnsi="Source Sans Pro"/>
          <w:shd w:val="clear" w:color="auto" w:fill="FFFFFF"/>
        </w:rPr>
        <w:lastRenderedPageBreak/>
        <w:t>Today, the Department of Homeland Security is previewing a Federal Register notice for an 18-month extension of Venezuela’s 2021 Temporary Protected Status (TPS) designation and a separate redesignation of Venezuela for TPS. The notice explains how to register for TPS under Venezuela’s redesignation and how to re-register for the extension. Applicants for TPS are eligible to apply for an Employment Authorization Document (EAD) during the duration of the TPS designation.</w:t>
      </w:r>
    </w:p>
    <w:p w14:paraId="6C661326" w14:textId="77777777" w:rsidR="003B0606" w:rsidRDefault="003B0606" w:rsidP="00864560">
      <w:pPr>
        <w:shd w:val="clear" w:color="auto" w:fill="FFFFFF"/>
        <w:rPr>
          <w:rFonts w:ascii="Source Sans Pro" w:hAnsi="Source Sans Pro"/>
          <w:shd w:val="clear" w:color="auto" w:fill="FFFFFF"/>
        </w:rPr>
      </w:pPr>
    </w:p>
    <w:p w14:paraId="153E795E" w14:textId="77777777" w:rsidR="002A1C36" w:rsidRDefault="002A1C36" w:rsidP="00864560">
      <w:pPr>
        <w:shd w:val="clear" w:color="auto" w:fill="FFFFFF"/>
        <w:rPr>
          <w:rFonts w:ascii="Source Sans Pro" w:hAnsi="Source Sans Pro"/>
          <w:shd w:val="clear" w:color="auto" w:fill="FFFFFF"/>
        </w:rPr>
      </w:pPr>
    </w:p>
    <w:p w14:paraId="0411BB0A" w14:textId="77777777" w:rsidR="002A1C36" w:rsidRPr="002A1C36" w:rsidRDefault="002A1C36" w:rsidP="00864560">
      <w:pPr>
        <w:shd w:val="clear" w:color="auto" w:fill="FFFFFF"/>
        <w:rPr>
          <w:rFonts w:ascii="Source Sans Pro" w:hAnsi="Source Sans Pro"/>
          <w:shd w:val="clear" w:color="auto" w:fill="FFFFFF"/>
        </w:rPr>
      </w:pPr>
    </w:p>
    <w:p w14:paraId="46227514" w14:textId="20A5C9A7" w:rsidR="003B0606" w:rsidRPr="003B0606" w:rsidRDefault="00580D05" w:rsidP="003B0606">
      <w:pPr>
        <w:shd w:val="clear" w:color="auto" w:fill="FFFFFF"/>
        <w:rPr>
          <w:rFonts w:ascii="Source Sans Pro" w:hAnsi="Source Sans Pro"/>
        </w:rPr>
      </w:pPr>
      <w:r w:rsidRPr="00580D05">
        <w:rPr>
          <w:b/>
          <w:bCs/>
        </w:rPr>
        <w:t xml:space="preserve">7. </w:t>
      </w:r>
      <w:hyperlink r:id="rId25" w:history="1">
        <w:r w:rsidR="003B0606" w:rsidRPr="002A1C36">
          <w:rPr>
            <w:rStyle w:val="Hyperlink"/>
            <w:rFonts w:ascii="Source Sans Pro SemiBold" w:hAnsi="Source Sans Pro SemiBold"/>
            <w:b/>
            <w:bCs/>
            <w:color w:val="auto"/>
            <w:shd w:val="clear" w:color="auto" w:fill="FFFFFF"/>
          </w:rPr>
          <w:t>USCIS Continues Fee Exemptions and Expedited Processing for Afghan Nationals</w:t>
        </w:r>
      </w:hyperlink>
      <w:r w:rsidR="003B0606" w:rsidRPr="002A1C36">
        <w:t>,</w:t>
      </w:r>
      <w:r w:rsidR="003B0606" w:rsidRPr="002A1C36">
        <w:rPr>
          <w:rFonts w:ascii="Source Sans Pro SemiBold" w:eastAsia="Times New Roman" w:hAnsi="Source Sans Pro SemiBold" w:cs="Times New Roman"/>
          <w:b/>
          <w:bCs/>
          <w:kern w:val="0"/>
          <w:sz w:val="24"/>
          <w:szCs w:val="24"/>
          <w14:ligatures w14:val="none"/>
        </w:rPr>
        <w:t xml:space="preserve"> announced</w:t>
      </w:r>
      <w:r w:rsidR="003B0606" w:rsidRPr="002A1C36">
        <w:t xml:space="preserve"> </w:t>
      </w:r>
      <w:r w:rsidR="003B0606" w:rsidRPr="003B0606">
        <w:rPr>
          <w:rFonts w:ascii="Source Sans Pro SemiBold" w:eastAsia="Times New Roman" w:hAnsi="Source Sans Pro SemiBold" w:cs="Times New Roman"/>
          <w:b/>
          <w:bCs/>
          <w:kern w:val="0"/>
          <w:sz w:val="24"/>
          <w:szCs w:val="24"/>
          <w14:ligatures w14:val="none"/>
        </w:rPr>
        <w:t>September 29, 2023</w:t>
      </w:r>
    </w:p>
    <w:p w14:paraId="32F24EA4" w14:textId="77777777" w:rsidR="003B0606" w:rsidRPr="003B0606" w:rsidRDefault="003B0606" w:rsidP="003B0606">
      <w:pPr>
        <w:shd w:val="clear" w:color="auto" w:fill="FFFFFF"/>
        <w:spacing w:after="0" w:line="240" w:lineRule="auto"/>
        <w:rPr>
          <w:rFonts w:ascii="Source Sans Pro" w:eastAsia="Times New Roman" w:hAnsi="Source Sans Pro" w:cs="Times New Roman"/>
          <w:kern w:val="0"/>
          <w:sz w:val="24"/>
          <w:szCs w:val="24"/>
          <w14:ligatures w14:val="none"/>
        </w:rPr>
      </w:pPr>
      <w:r w:rsidRPr="003B0606">
        <w:rPr>
          <w:rFonts w:ascii="Source Sans Pro" w:eastAsia="Times New Roman" w:hAnsi="Source Sans Pro" w:cs="Times New Roman"/>
          <w:kern w:val="0"/>
          <w:sz w:val="24"/>
          <w:szCs w:val="24"/>
          <w14:ligatures w14:val="none"/>
        </w:rPr>
        <w:t>Today, U.S. Citizenship and Immigration Services (USCIS) announced it is extending and expanding previously announced filing fee exemptions and expedited application processing for certain Afghan nationals.</w:t>
      </w:r>
    </w:p>
    <w:p w14:paraId="54349CC4" w14:textId="77777777" w:rsidR="00864560" w:rsidRPr="002A1C36" w:rsidRDefault="00864560" w:rsidP="00864560">
      <w:pPr>
        <w:rPr>
          <w:rFonts w:ascii="Source Sans Pro" w:hAnsi="Source Sans Pro"/>
          <w:b/>
          <w:bCs/>
        </w:rPr>
      </w:pPr>
    </w:p>
    <w:p w14:paraId="7AF44BE3" w14:textId="4AF06E63" w:rsidR="003B0606" w:rsidRPr="002A1C36" w:rsidRDefault="00580D05" w:rsidP="003B0606">
      <w:pPr>
        <w:shd w:val="clear" w:color="auto" w:fill="FFFFFF"/>
        <w:rPr>
          <w:rFonts w:ascii="Source Sans Pro SemiBold" w:hAnsi="Source Sans Pro SemiBold"/>
          <w:b/>
          <w:bCs/>
        </w:rPr>
      </w:pPr>
      <w:r>
        <w:rPr>
          <w:rStyle w:val="field-content"/>
          <w:rFonts w:ascii="Source Sans Pro SemiBold" w:hAnsi="Source Sans Pro SemiBold"/>
          <w:b/>
          <w:bCs/>
        </w:rPr>
        <w:t xml:space="preserve">8. </w:t>
      </w:r>
      <w:hyperlink r:id="rId26" w:history="1">
        <w:r w:rsidR="003B0606" w:rsidRPr="002A1C36">
          <w:rPr>
            <w:rStyle w:val="Hyperlink"/>
            <w:rFonts w:ascii="Source Sans Pro SemiBold" w:hAnsi="Source Sans Pro SemiBold"/>
            <w:b/>
            <w:bCs/>
            <w:color w:val="auto"/>
          </w:rPr>
          <w:t>USCIS Awards $22 Million in FY 2023 Citizenship and Integration Grants</w:t>
        </w:r>
      </w:hyperlink>
      <w:r w:rsidR="003B0606" w:rsidRPr="002A1C36">
        <w:rPr>
          <w:rFonts w:ascii="Source Sans Pro SemiBold" w:hAnsi="Source Sans Pro SemiBold"/>
          <w:b/>
          <w:bCs/>
        </w:rPr>
        <w:t xml:space="preserve"> announced September 28, 2023</w:t>
      </w:r>
    </w:p>
    <w:p w14:paraId="5F9AD9AA" w14:textId="5523A40C" w:rsidR="003B0606" w:rsidRPr="002A1C36" w:rsidRDefault="003B0606" w:rsidP="003B0606">
      <w:pPr>
        <w:shd w:val="clear" w:color="auto" w:fill="FFFFFF"/>
        <w:rPr>
          <w:rFonts w:ascii="Source Sans Pro" w:eastAsia="Times New Roman" w:hAnsi="Source Sans Pro" w:cs="Times New Roman"/>
          <w:kern w:val="0"/>
          <w:sz w:val="24"/>
          <w:szCs w:val="24"/>
          <w14:ligatures w14:val="none"/>
        </w:rPr>
      </w:pPr>
      <w:r w:rsidRPr="002A1C36">
        <w:rPr>
          <w:rFonts w:ascii="Source Sans Pro" w:eastAsia="Times New Roman" w:hAnsi="Source Sans Pro" w:cs="Times New Roman"/>
          <w:kern w:val="0"/>
          <w:sz w:val="24"/>
          <w:szCs w:val="24"/>
          <w14:ligatures w14:val="none"/>
        </w:rPr>
        <w:t xml:space="preserve">Northern CA recipients include Catholic Charities in Santa Rosa and Community Action Board in Watsonville </w:t>
      </w:r>
    </w:p>
    <w:p w14:paraId="2F81E271" w14:textId="77777777" w:rsidR="002A1C36" w:rsidRDefault="002A1C36" w:rsidP="00864560"/>
    <w:p w14:paraId="73467E36" w14:textId="255492D4" w:rsidR="003B0606" w:rsidRPr="002A1C36" w:rsidRDefault="00580D05" w:rsidP="00864560">
      <w:pPr>
        <w:rPr>
          <w:rFonts w:ascii="Source Sans Pro SemiBold" w:hAnsi="Source Sans Pro SemiBold"/>
          <w:b/>
          <w:bCs/>
          <w:shd w:val="clear" w:color="auto" w:fill="FFFFFF"/>
        </w:rPr>
      </w:pPr>
      <w:r w:rsidRPr="00580D05">
        <w:rPr>
          <w:b/>
          <w:bCs/>
        </w:rPr>
        <w:t xml:space="preserve">9. </w:t>
      </w:r>
      <w:hyperlink r:id="rId27" w:history="1">
        <w:r w:rsidR="003B0606" w:rsidRPr="002A1C36">
          <w:rPr>
            <w:rStyle w:val="Hyperlink"/>
            <w:rFonts w:ascii="Source Sans Pro SemiBold" w:hAnsi="Source Sans Pro SemiBold"/>
            <w:b/>
            <w:bCs/>
            <w:color w:val="auto"/>
            <w:shd w:val="clear" w:color="auto" w:fill="FFFFFF"/>
          </w:rPr>
          <w:t>USCIS Increases Employment Authorization Document Validity Period for Certain Categories</w:t>
        </w:r>
      </w:hyperlink>
      <w:r w:rsidR="003B0606" w:rsidRPr="002A1C36">
        <w:t xml:space="preserve">, </w:t>
      </w:r>
      <w:r w:rsidR="003B0606" w:rsidRPr="002A1C36">
        <w:rPr>
          <w:rFonts w:ascii="Source Sans Pro SemiBold" w:hAnsi="Source Sans Pro SemiBold"/>
          <w:b/>
          <w:bCs/>
          <w:shd w:val="clear" w:color="auto" w:fill="FFFFFF"/>
        </w:rPr>
        <w:t>announced September 27, 2023</w:t>
      </w:r>
    </w:p>
    <w:p w14:paraId="6A87105B" w14:textId="78190A86" w:rsidR="003B0606" w:rsidRPr="002A1C36" w:rsidRDefault="003B0606" w:rsidP="00864560">
      <w:pPr>
        <w:rPr>
          <w:rFonts w:ascii="Source Sans Pro" w:hAnsi="Source Sans Pro"/>
          <w:b/>
          <w:bCs/>
        </w:rPr>
      </w:pPr>
      <w:r w:rsidRPr="002A1C36">
        <w:rPr>
          <w:rFonts w:ascii="Source Sans Pro" w:hAnsi="Source Sans Pro"/>
          <w:shd w:val="clear" w:color="auto" w:fill="FFFFFF"/>
        </w:rPr>
        <w:t>We are updating guidance in the Policy Manual to increase the maximum validity period to 5 years for initial and renewal Employment Authorization Documents (EADs) for certain noncitizens who are employment authorized incident to status or circumstance, including those admitted as refugees, paroled as refugees, and granted asylum, as well as recipients of withholding of removal.</w:t>
      </w:r>
    </w:p>
    <w:p w14:paraId="4B78AB2D" w14:textId="63A24B99" w:rsidR="003B0606" w:rsidRPr="002A1C36" w:rsidRDefault="00580D05" w:rsidP="003B0606">
      <w:pPr>
        <w:shd w:val="clear" w:color="auto" w:fill="FFFFFF"/>
        <w:rPr>
          <w:rFonts w:ascii="Source Sans Pro SemiBold" w:hAnsi="Source Sans Pro SemiBold"/>
          <w:b/>
          <w:bCs/>
        </w:rPr>
      </w:pPr>
      <w:r>
        <w:rPr>
          <w:rStyle w:val="field-content"/>
          <w:rFonts w:ascii="Source Sans Pro SemiBold" w:hAnsi="Source Sans Pro SemiBold"/>
          <w:b/>
          <w:bCs/>
        </w:rPr>
        <w:t xml:space="preserve">10. </w:t>
      </w:r>
      <w:hyperlink r:id="rId28" w:history="1">
        <w:r w:rsidR="003B0606" w:rsidRPr="002A1C36">
          <w:rPr>
            <w:rStyle w:val="Hyperlink"/>
            <w:rFonts w:ascii="Source Sans Pro SemiBold" w:hAnsi="Source Sans Pro SemiBold"/>
            <w:b/>
            <w:bCs/>
            <w:color w:val="auto"/>
          </w:rPr>
          <w:t>Afghanistan: Extension and Redesignation for Temporary Protected Status</w:t>
        </w:r>
      </w:hyperlink>
      <w:r w:rsidR="003B0606" w:rsidRPr="002A1C36">
        <w:rPr>
          <w:rFonts w:ascii="Source Sans Pro SemiBold" w:hAnsi="Source Sans Pro SemiBold"/>
          <w:b/>
          <w:bCs/>
        </w:rPr>
        <w:t>, announced September 21, 2023</w:t>
      </w:r>
    </w:p>
    <w:p w14:paraId="1BED30A9" w14:textId="75811ADA" w:rsidR="003B0606" w:rsidRPr="002A1C36" w:rsidRDefault="003B0606" w:rsidP="003B0606">
      <w:pPr>
        <w:shd w:val="clear" w:color="auto" w:fill="FFFFFF"/>
        <w:rPr>
          <w:rFonts w:ascii="Source Sans Pro" w:hAnsi="Source Sans Pro"/>
        </w:rPr>
      </w:pPr>
      <w:r w:rsidRPr="002A1C36">
        <w:rPr>
          <w:rFonts w:ascii="Source Sans Pro" w:hAnsi="Source Sans Pro"/>
        </w:rPr>
        <w:t>Secretary of Homeland Security Alejandro N. Mayorkas today announced the extension and redesignation of Afghanistan for Temporary Protected Status (TPS) for 18 months, from November 21, 2023, to May 20, 2025, due to ongoing armed conflict and extraordinary and temporary conditions in Afghanistan that prevent individuals from safely returning.</w:t>
      </w:r>
    </w:p>
    <w:p w14:paraId="152461A6" w14:textId="1F5F1010" w:rsidR="003B0606" w:rsidRPr="002A1C36" w:rsidRDefault="00580D05" w:rsidP="003B0606">
      <w:pPr>
        <w:shd w:val="clear" w:color="auto" w:fill="FFFFFF"/>
        <w:rPr>
          <w:rFonts w:ascii="Source Sans Pro SemiBold" w:hAnsi="Source Sans Pro SemiBold"/>
          <w:b/>
          <w:bCs/>
        </w:rPr>
      </w:pPr>
      <w:r>
        <w:rPr>
          <w:rStyle w:val="field-content"/>
          <w:rFonts w:ascii="Source Sans Pro SemiBold" w:hAnsi="Source Sans Pro SemiBold"/>
          <w:b/>
          <w:bCs/>
        </w:rPr>
        <w:t xml:space="preserve">11. </w:t>
      </w:r>
      <w:hyperlink r:id="rId29" w:history="1">
        <w:r w:rsidR="003B0606" w:rsidRPr="002A1C36">
          <w:rPr>
            <w:rStyle w:val="Hyperlink"/>
            <w:rFonts w:ascii="Source Sans Pro SemiBold" w:hAnsi="Source Sans Pro SemiBold"/>
            <w:b/>
            <w:bCs/>
            <w:color w:val="auto"/>
          </w:rPr>
          <w:t>Important Update on Deferred Action for Childhood Arrivals</w:t>
        </w:r>
      </w:hyperlink>
      <w:r w:rsidR="003B0606" w:rsidRPr="002A1C36">
        <w:rPr>
          <w:rFonts w:ascii="Source Sans Pro SemiBold" w:hAnsi="Source Sans Pro SemiBold"/>
          <w:b/>
          <w:bCs/>
        </w:rPr>
        <w:t>, announced September 18, 2023</w:t>
      </w:r>
    </w:p>
    <w:p w14:paraId="4C67B078" w14:textId="323D520A" w:rsidR="003B0606" w:rsidRPr="002A1C36" w:rsidRDefault="003B0606" w:rsidP="003B0606">
      <w:pPr>
        <w:shd w:val="clear" w:color="auto" w:fill="FFFFFF"/>
        <w:rPr>
          <w:rFonts w:ascii="Source Sans Pro" w:hAnsi="Source Sans Pro"/>
        </w:rPr>
      </w:pPr>
      <w:r w:rsidRPr="002A1C36">
        <w:rPr>
          <w:rFonts w:ascii="Source Sans Pro" w:hAnsi="Source Sans Pro"/>
        </w:rPr>
        <w:t>On Sept. 13, 2023, the U.S. District Court for the Southern District of Texas issued a decision finding the Deferred Action for Childhood Arrivals (DACA) Final Rule unlawful and expanding the original July 16, 2021 injunction and order of vacatur to cover the Final Rule.</w:t>
      </w:r>
    </w:p>
    <w:p w14:paraId="3634E8DA" w14:textId="77777777" w:rsidR="0013390D" w:rsidRDefault="0013390D" w:rsidP="00864560">
      <w:pPr>
        <w:rPr>
          <w:rFonts w:ascii="Source Sans Pro" w:hAnsi="Source Sans Pro"/>
          <w:b/>
          <w:bCs/>
        </w:rPr>
      </w:pPr>
    </w:p>
    <w:p w14:paraId="7241AE49" w14:textId="77777777" w:rsidR="0013390D" w:rsidRDefault="0013390D" w:rsidP="00864560">
      <w:pPr>
        <w:rPr>
          <w:rFonts w:ascii="Source Sans Pro" w:hAnsi="Source Sans Pro"/>
          <w:b/>
          <w:bCs/>
        </w:rPr>
      </w:pPr>
    </w:p>
    <w:p w14:paraId="375872FB" w14:textId="1CF7FA60" w:rsidR="00864560" w:rsidRPr="003B0606" w:rsidRDefault="00864560" w:rsidP="00864560">
      <w:pPr>
        <w:rPr>
          <w:rFonts w:ascii="Source Sans Pro" w:hAnsi="Source Sans Pro"/>
        </w:rPr>
      </w:pPr>
    </w:p>
    <w:p w14:paraId="4FA1DACF" w14:textId="77777777" w:rsidR="00864560" w:rsidRPr="003B0606" w:rsidRDefault="00864560" w:rsidP="00864560">
      <w:pPr>
        <w:rPr>
          <w:rFonts w:ascii="Source Sans Pro" w:hAnsi="Source Sans Pro"/>
          <w:b/>
          <w:bCs/>
          <w:u w:val="single"/>
        </w:rPr>
      </w:pPr>
    </w:p>
    <w:p w14:paraId="69FAC979" w14:textId="7347D1E8" w:rsidR="00864560" w:rsidRPr="003B0606" w:rsidRDefault="00864560" w:rsidP="00864560">
      <w:pPr>
        <w:rPr>
          <w:rFonts w:ascii="Source Sans Pro" w:hAnsi="Source Sans Pro"/>
        </w:rPr>
      </w:pPr>
    </w:p>
    <w:sectPr w:rsidR="00864560" w:rsidRPr="003B0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948"/>
    <w:multiLevelType w:val="multilevel"/>
    <w:tmpl w:val="2A182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339BD"/>
    <w:multiLevelType w:val="hybridMultilevel"/>
    <w:tmpl w:val="828CA1D4"/>
    <w:lvl w:ilvl="0" w:tplc="4D32E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36B0D"/>
    <w:multiLevelType w:val="hybridMultilevel"/>
    <w:tmpl w:val="54DE5BAC"/>
    <w:lvl w:ilvl="0" w:tplc="4D32E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B1DA4"/>
    <w:multiLevelType w:val="multilevel"/>
    <w:tmpl w:val="A8704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576733"/>
    <w:multiLevelType w:val="hybridMultilevel"/>
    <w:tmpl w:val="ADDE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65670"/>
    <w:multiLevelType w:val="hybridMultilevel"/>
    <w:tmpl w:val="90CE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941438">
    <w:abstractNumId w:val="1"/>
  </w:num>
  <w:num w:numId="2" w16cid:durableId="1495949768">
    <w:abstractNumId w:val="2"/>
  </w:num>
  <w:num w:numId="3" w16cid:durableId="875044454">
    <w:abstractNumId w:val="5"/>
  </w:num>
  <w:num w:numId="4" w16cid:durableId="1191919368">
    <w:abstractNumId w:val="3"/>
  </w:num>
  <w:num w:numId="5" w16cid:durableId="358119866">
    <w:abstractNumId w:val="0"/>
  </w:num>
  <w:num w:numId="6" w16cid:durableId="1079400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60"/>
    <w:rsid w:val="00023E09"/>
    <w:rsid w:val="000D7B44"/>
    <w:rsid w:val="0013390D"/>
    <w:rsid w:val="001B07C3"/>
    <w:rsid w:val="002142B1"/>
    <w:rsid w:val="00257F62"/>
    <w:rsid w:val="002A1C36"/>
    <w:rsid w:val="003025B5"/>
    <w:rsid w:val="00373E8F"/>
    <w:rsid w:val="003B0606"/>
    <w:rsid w:val="00580D05"/>
    <w:rsid w:val="006F30B0"/>
    <w:rsid w:val="00825BA4"/>
    <w:rsid w:val="00840D53"/>
    <w:rsid w:val="00864560"/>
    <w:rsid w:val="00AF67E7"/>
    <w:rsid w:val="00BD3683"/>
    <w:rsid w:val="00EE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71B3"/>
  <w15:chartTrackingRefBased/>
  <w15:docId w15:val="{EACFB87D-B349-4E0E-ABB4-85486A4F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560"/>
    <w:rPr>
      <w:color w:val="0563C1"/>
      <w:u w:val="single"/>
    </w:rPr>
  </w:style>
  <w:style w:type="paragraph" w:styleId="NoSpacing">
    <w:name w:val="No Spacing"/>
    <w:basedOn w:val="Normal"/>
    <w:uiPriority w:val="1"/>
    <w:qFormat/>
    <w:rsid w:val="00864560"/>
    <w:pPr>
      <w:spacing w:after="0" w:line="240" w:lineRule="auto"/>
    </w:pPr>
    <w:rPr>
      <w:rFonts w:ascii="Calibri" w:hAnsi="Calibri" w:cs="Calibri"/>
      <w:kern w:val="0"/>
      <w14:ligatures w14:val="none"/>
    </w:rPr>
  </w:style>
  <w:style w:type="character" w:customStyle="1" w:styleId="field-content">
    <w:name w:val="field-content"/>
    <w:basedOn w:val="DefaultParagraphFont"/>
    <w:rsid w:val="00864560"/>
  </w:style>
  <w:style w:type="paragraph" w:styleId="ListParagraph">
    <w:name w:val="List Paragraph"/>
    <w:basedOn w:val="Normal"/>
    <w:uiPriority w:val="34"/>
    <w:qFormat/>
    <w:rsid w:val="00864560"/>
    <w:pPr>
      <w:ind w:left="720"/>
      <w:contextualSpacing/>
    </w:pPr>
  </w:style>
  <w:style w:type="character" w:styleId="UnresolvedMention">
    <w:name w:val="Unresolved Mention"/>
    <w:basedOn w:val="DefaultParagraphFont"/>
    <w:uiPriority w:val="99"/>
    <w:semiHidden/>
    <w:unhideWhenUsed/>
    <w:rsid w:val="003B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1352">
      <w:bodyDiv w:val="1"/>
      <w:marLeft w:val="0"/>
      <w:marRight w:val="0"/>
      <w:marTop w:val="0"/>
      <w:marBottom w:val="0"/>
      <w:divBdr>
        <w:top w:val="none" w:sz="0" w:space="0" w:color="auto"/>
        <w:left w:val="none" w:sz="0" w:space="0" w:color="auto"/>
        <w:bottom w:val="none" w:sz="0" w:space="0" w:color="auto"/>
        <w:right w:val="none" w:sz="0" w:space="0" w:color="auto"/>
      </w:divBdr>
      <w:divsChild>
        <w:div w:id="1927183280">
          <w:marLeft w:val="0"/>
          <w:marRight w:val="0"/>
          <w:marTop w:val="0"/>
          <w:marBottom w:val="120"/>
          <w:divBdr>
            <w:top w:val="none" w:sz="0" w:space="0" w:color="auto"/>
            <w:left w:val="none" w:sz="0" w:space="0" w:color="auto"/>
            <w:bottom w:val="none" w:sz="0" w:space="0" w:color="auto"/>
            <w:right w:val="none" w:sz="0" w:space="0" w:color="auto"/>
          </w:divBdr>
        </w:div>
        <w:div w:id="1753550048">
          <w:marLeft w:val="0"/>
          <w:marRight w:val="0"/>
          <w:marTop w:val="0"/>
          <w:marBottom w:val="120"/>
          <w:divBdr>
            <w:top w:val="none" w:sz="0" w:space="0" w:color="auto"/>
            <w:left w:val="none" w:sz="0" w:space="0" w:color="auto"/>
            <w:bottom w:val="none" w:sz="0" w:space="0" w:color="auto"/>
            <w:right w:val="none" w:sz="0" w:space="0" w:color="auto"/>
          </w:divBdr>
          <w:divsChild>
            <w:div w:id="10206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2159">
      <w:bodyDiv w:val="1"/>
      <w:marLeft w:val="0"/>
      <w:marRight w:val="0"/>
      <w:marTop w:val="0"/>
      <w:marBottom w:val="0"/>
      <w:divBdr>
        <w:top w:val="none" w:sz="0" w:space="0" w:color="auto"/>
        <w:left w:val="none" w:sz="0" w:space="0" w:color="auto"/>
        <w:bottom w:val="none" w:sz="0" w:space="0" w:color="auto"/>
        <w:right w:val="none" w:sz="0" w:space="0" w:color="auto"/>
      </w:divBdr>
      <w:divsChild>
        <w:div w:id="1515336271">
          <w:marLeft w:val="0"/>
          <w:marRight w:val="0"/>
          <w:marTop w:val="0"/>
          <w:marBottom w:val="120"/>
          <w:divBdr>
            <w:top w:val="none" w:sz="0" w:space="0" w:color="auto"/>
            <w:left w:val="none" w:sz="0" w:space="0" w:color="auto"/>
            <w:bottom w:val="none" w:sz="0" w:space="0" w:color="auto"/>
            <w:right w:val="none" w:sz="0" w:space="0" w:color="auto"/>
          </w:divBdr>
          <w:divsChild>
            <w:div w:id="128984256">
              <w:marLeft w:val="0"/>
              <w:marRight w:val="0"/>
              <w:marTop w:val="0"/>
              <w:marBottom w:val="0"/>
              <w:divBdr>
                <w:top w:val="none" w:sz="0" w:space="0" w:color="auto"/>
                <w:left w:val="none" w:sz="0" w:space="0" w:color="auto"/>
                <w:bottom w:val="none" w:sz="0" w:space="0" w:color="auto"/>
                <w:right w:val="none" w:sz="0" w:space="0" w:color="auto"/>
              </w:divBdr>
            </w:div>
          </w:divsChild>
        </w:div>
        <w:div w:id="475028767">
          <w:marLeft w:val="0"/>
          <w:marRight w:val="0"/>
          <w:marTop w:val="0"/>
          <w:marBottom w:val="0"/>
          <w:divBdr>
            <w:top w:val="none" w:sz="0" w:space="0" w:color="auto"/>
            <w:left w:val="none" w:sz="0" w:space="0" w:color="auto"/>
            <w:bottom w:val="none" w:sz="0" w:space="0" w:color="auto"/>
            <w:right w:val="none" w:sz="0" w:space="0" w:color="auto"/>
          </w:divBdr>
          <w:divsChild>
            <w:div w:id="5616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7425">
      <w:bodyDiv w:val="1"/>
      <w:marLeft w:val="0"/>
      <w:marRight w:val="0"/>
      <w:marTop w:val="0"/>
      <w:marBottom w:val="0"/>
      <w:divBdr>
        <w:top w:val="none" w:sz="0" w:space="0" w:color="auto"/>
        <w:left w:val="none" w:sz="0" w:space="0" w:color="auto"/>
        <w:bottom w:val="none" w:sz="0" w:space="0" w:color="auto"/>
        <w:right w:val="none" w:sz="0" w:space="0" w:color="auto"/>
      </w:divBdr>
    </w:div>
    <w:div w:id="830172583">
      <w:bodyDiv w:val="1"/>
      <w:marLeft w:val="0"/>
      <w:marRight w:val="0"/>
      <w:marTop w:val="0"/>
      <w:marBottom w:val="0"/>
      <w:divBdr>
        <w:top w:val="none" w:sz="0" w:space="0" w:color="auto"/>
        <w:left w:val="none" w:sz="0" w:space="0" w:color="auto"/>
        <w:bottom w:val="none" w:sz="0" w:space="0" w:color="auto"/>
        <w:right w:val="none" w:sz="0" w:space="0" w:color="auto"/>
      </w:divBdr>
      <w:divsChild>
        <w:div w:id="243032159">
          <w:marLeft w:val="0"/>
          <w:marRight w:val="0"/>
          <w:marTop w:val="0"/>
          <w:marBottom w:val="120"/>
          <w:divBdr>
            <w:top w:val="none" w:sz="0" w:space="0" w:color="auto"/>
            <w:left w:val="none" w:sz="0" w:space="0" w:color="auto"/>
            <w:bottom w:val="none" w:sz="0" w:space="0" w:color="auto"/>
            <w:right w:val="none" w:sz="0" w:space="0" w:color="auto"/>
          </w:divBdr>
        </w:div>
        <w:div w:id="264190937">
          <w:marLeft w:val="0"/>
          <w:marRight w:val="0"/>
          <w:marTop w:val="0"/>
          <w:marBottom w:val="120"/>
          <w:divBdr>
            <w:top w:val="none" w:sz="0" w:space="0" w:color="auto"/>
            <w:left w:val="none" w:sz="0" w:space="0" w:color="auto"/>
            <w:bottom w:val="none" w:sz="0" w:space="0" w:color="auto"/>
            <w:right w:val="none" w:sz="0" w:space="0" w:color="auto"/>
          </w:divBdr>
          <w:divsChild>
            <w:div w:id="802818749">
              <w:marLeft w:val="0"/>
              <w:marRight w:val="0"/>
              <w:marTop w:val="0"/>
              <w:marBottom w:val="0"/>
              <w:divBdr>
                <w:top w:val="none" w:sz="0" w:space="0" w:color="auto"/>
                <w:left w:val="none" w:sz="0" w:space="0" w:color="auto"/>
                <w:bottom w:val="none" w:sz="0" w:space="0" w:color="auto"/>
                <w:right w:val="none" w:sz="0" w:space="0" w:color="auto"/>
              </w:divBdr>
            </w:div>
          </w:divsChild>
        </w:div>
        <w:div w:id="2122339071">
          <w:marLeft w:val="0"/>
          <w:marRight w:val="0"/>
          <w:marTop w:val="0"/>
          <w:marBottom w:val="0"/>
          <w:divBdr>
            <w:top w:val="none" w:sz="0" w:space="0" w:color="auto"/>
            <w:left w:val="none" w:sz="0" w:space="0" w:color="auto"/>
            <w:bottom w:val="none" w:sz="0" w:space="0" w:color="auto"/>
            <w:right w:val="none" w:sz="0" w:space="0" w:color="auto"/>
          </w:divBdr>
          <w:divsChild>
            <w:div w:id="441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2955">
      <w:bodyDiv w:val="1"/>
      <w:marLeft w:val="0"/>
      <w:marRight w:val="0"/>
      <w:marTop w:val="0"/>
      <w:marBottom w:val="0"/>
      <w:divBdr>
        <w:top w:val="none" w:sz="0" w:space="0" w:color="auto"/>
        <w:left w:val="none" w:sz="0" w:space="0" w:color="auto"/>
        <w:bottom w:val="none" w:sz="0" w:space="0" w:color="auto"/>
        <w:right w:val="none" w:sz="0" w:space="0" w:color="auto"/>
      </w:divBdr>
    </w:div>
    <w:div w:id="961613997">
      <w:bodyDiv w:val="1"/>
      <w:marLeft w:val="0"/>
      <w:marRight w:val="0"/>
      <w:marTop w:val="0"/>
      <w:marBottom w:val="0"/>
      <w:divBdr>
        <w:top w:val="none" w:sz="0" w:space="0" w:color="auto"/>
        <w:left w:val="none" w:sz="0" w:space="0" w:color="auto"/>
        <w:bottom w:val="none" w:sz="0" w:space="0" w:color="auto"/>
        <w:right w:val="none" w:sz="0" w:space="0" w:color="auto"/>
      </w:divBdr>
      <w:divsChild>
        <w:div w:id="1246377190">
          <w:marLeft w:val="0"/>
          <w:marRight w:val="0"/>
          <w:marTop w:val="0"/>
          <w:marBottom w:val="120"/>
          <w:divBdr>
            <w:top w:val="none" w:sz="0" w:space="0" w:color="auto"/>
            <w:left w:val="none" w:sz="0" w:space="0" w:color="auto"/>
            <w:bottom w:val="none" w:sz="0" w:space="0" w:color="auto"/>
            <w:right w:val="none" w:sz="0" w:space="0" w:color="auto"/>
          </w:divBdr>
        </w:div>
        <w:div w:id="543442046">
          <w:marLeft w:val="0"/>
          <w:marRight w:val="0"/>
          <w:marTop w:val="0"/>
          <w:marBottom w:val="120"/>
          <w:divBdr>
            <w:top w:val="none" w:sz="0" w:space="0" w:color="auto"/>
            <w:left w:val="none" w:sz="0" w:space="0" w:color="auto"/>
            <w:bottom w:val="none" w:sz="0" w:space="0" w:color="auto"/>
            <w:right w:val="none" w:sz="0" w:space="0" w:color="auto"/>
          </w:divBdr>
          <w:divsChild>
            <w:div w:id="1958246693">
              <w:marLeft w:val="0"/>
              <w:marRight w:val="0"/>
              <w:marTop w:val="0"/>
              <w:marBottom w:val="0"/>
              <w:divBdr>
                <w:top w:val="none" w:sz="0" w:space="0" w:color="auto"/>
                <w:left w:val="none" w:sz="0" w:space="0" w:color="auto"/>
                <w:bottom w:val="none" w:sz="0" w:space="0" w:color="auto"/>
                <w:right w:val="none" w:sz="0" w:space="0" w:color="auto"/>
              </w:divBdr>
            </w:div>
          </w:divsChild>
        </w:div>
        <w:div w:id="2020036328">
          <w:marLeft w:val="0"/>
          <w:marRight w:val="0"/>
          <w:marTop w:val="0"/>
          <w:marBottom w:val="0"/>
          <w:divBdr>
            <w:top w:val="none" w:sz="0" w:space="0" w:color="auto"/>
            <w:left w:val="none" w:sz="0" w:space="0" w:color="auto"/>
            <w:bottom w:val="none" w:sz="0" w:space="0" w:color="auto"/>
            <w:right w:val="none" w:sz="0" w:space="0" w:color="auto"/>
          </w:divBdr>
          <w:divsChild>
            <w:div w:id="7387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666">
      <w:bodyDiv w:val="1"/>
      <w:marLeft w:val="0"/>
      <w:marRight w:val="0"/>
      <w:marTop w:val="0"/>
      <w:marBottom w:val="0"/>
      <w:divBdr>
        <w:top w:val="none" w:sz="0" w:space="0" w:color="auto"/>
        <w:left w:val="none" w:sz="0" w:space="0" w:color="auto"/>
        <w:bottom w:val="none" w:sz="0" w:space="0" w:color="auto"/>
        <w:right w:val="none" w:sz="0" w:space="0" w:color="auto"/>
      </w:divBdr>
      <w:divsChild>
        <w:div w:id="1460342248">
          <w:marLeft w:val="0"/>
          <w:marRight w:val="0"/>
          <w:marTop w:val="0"/>
          <w:marBottom w:val="120"/>
          <w:divBdr>
            <w:top w:val="none" w:sz="0" w:space="0" w:color="auto"/>
            <w:left w:val="none" w:sz="0" w:space="0" w:color="auto"/>
            <w:bottom w:val="none" w:sz="0" w:space="0" w:color="auto"/>
            <w:right w:val="none" w:sz="0" w:space="0" w:color="auto"/>
          </w:divBdr>
        </w:div>
        <w:div w:id="1197044287">
          <w:marLeft w:val="0"/>
          <w:marRight w:val="0"/>
          <w:marTop w:val="0"/>
          <w:marBottom w:val="120"/>
          <w:divBdr>
            <w:top w:val="none" w:sz="0" w:space="0" w:color="auto"/>
            <w:left w:val="none" w:sz="0" w:space="0" w:color="auto"/>
            <w:bottom w:val="none" w:sz="0" w:space="0" w:color="auto"/>
            <w:right w:val="none" w:sz="0" w:space="0" w:color="auto"/>
          </w:divBdr>
          <w:divsChild>
            <w:div w:id="2139226424">
              <w:marLeft w:val="0"/>
              <w:marRight w:val="0"/>
              <w:marTop w:val="0"/>
              <w:marBottom w:val="0"/>
              <w:divBdr>
                <w:top w:val="none" w:sz="0" w:space="0" w:color="auto"/>
                <w:left w:val="none" w:sz="0" w:space="0" w:color="auto"/>
                <w:bottom w:val="none" w:sz="0" w:space="0" w:color="auto"/>
                <w:right w:val="none" w:sz="0" w:space="0" w:color="auto"/>
              </w:divBdr>
            </w:div>
          </w:divsChild>
        </w:div>
        <w:div w:id="1702128546">
          <w:marLeft w:val="0"/>
          <w:marRight w:val="0"/>
          <w:marTop w:val="0"/>
          <w:marBottom w:val="0"/>
          <w:divBdr>
            <w:top w:val="none" w:sz="0" w:space="0" w:color="auto"/>
            <w:left w:val="none" w:sz="0" w:space="0" w:color="auto"/>
            <w:bottom w:val="none" w:sz="0" w:space="0" w:color="auto"/>
            <w:right w:val="none" w:sz="0" w:space="0" w:color="auto"/>
          </w:divBdr>
          <w:divsChild>
            <w:div w:id="3795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7437">
      <w:bodyDiv w:val="1"/>
      <w:marLeft w:val="0"/>
      <w:marRight w:val="0"/>
      <w:marTop w:val="0"/>
      <w:marBottom w:val="0"/>
      <w:divBdr>
        <w:top w:val="none" w:sz="0" w:space="0" w:color="auto"/>
        <w:left w:val="none" w:sz="0" w:space="0" w:color="auto"/>
        <w:bottom w:val="none" w:sz="0" w:space="0" w:color="auto"/>
        <w:right w:val="none" w:sz="0" w:space="0" w:color="auto"/>
      </w:divBdr>
      <w:divsChild>
        <w:div w:id="981731443">
          <w:marLeft w:val="0"/>
          <w:marRight w:val="0"/>
          <w:marTop w:val="0"/>
          <w:marBottom w:val="120"/>
          <w:divBdr>
            <w:top w:val="none" w:sz="0" w:space="0" w:color="auto"/>
            <w:left w:val="none" w:sz="0" w:space="0" w:color="auto"/>
            <w:bottom w:val="none" w:sz="0" w:space="0" w:color="auto"/>
            <w:right w:val="none" w:sz="0" w:space="0" w:color="auto"/>
          </w:divBdr>
        </w:div>
        <w:div w:id="135538036">
          <w:marLeft w:val="0"/>
          <w:marRight w:val="0"/>
          <w:marTop w:val="0"/>
          <w:marBottom w:val="120"/>
          <w:divBdr>
            <w:top w:val="none" w:sz="0" w:space="0" w:color="auto"/>
            <w:left w:val="none" w:sz="0" w:space="0" w:color="auto"/>
            <w:bottom w:val="none" w:sz="0" w:space="0" w:color="auto"/>
            <w:right w:val="none" w:sz="0" w:space="0" w:color="auto"/>
          </w:divBdr>
          <w:divsChild>
            <w:div w:id="5674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31697">
      <w:bodyDiv w:val="1"/>
      <w:marLeft w:val="0"/>
      <w:marRight w:val="0"/>
      <w:marTop w:val="0"/>
      <w:marBottom w:val="0"/>
      <w:divBdr>
        <w:top w:val="none" w:sz="0" w:space="0" w:color="auto"/>
        <w:left w:val="none" w:sz="0" w:space="0" w:color="auto"/>
        <w:bottom w:val="none" w:sz="0" w:space="0" w:color="auto"/>
        <w:right w:val="none" w:sz="0" w:space="0" w:color="auto"/>
      </w:divBdr>
      <w:divsChild>
        <w:div w:id="1958752714">
          <w:marLeft w:val="0"/>
          <w:marRight w:val="0"/>
          <w:marTop w:val="0"/>
          <w:marBottom w:val="120"/>
          <w:divBdr>
            <w:top w:val="none" w:sz="0" w:space="0" w:color="auto"/>
            <w:left w:val="none" w:sz="0" w:space="0" w:color="auto"/>
            <w:bottom w:val="none" w:sz="0" w:space="0" w:color="auto"/>
            <w:right w:val="none" w:sz="0" w:space="0" w:color="auto"/>
          </w:divBdr>
        </w:div>
        <w:div w:id="50083216">
          <w:marLeft w:val="0"/>
          <w:marRight w:val="0"/>
          <w:marTop w:val="0"/>
          <w:marBottom w:val="120"/>
          <w:divBdr>
            <w:top w:val="none" w:sz="0" w:space="0" w:color="auto"/>
            <w:left w:val="none" w:sz="0" w:space="0" w:color="auto"/>
            <w:bottom w:val="none" w:sz="0" w:space="0" w:color="auto"/>
            <w:right w:val="none" w:sz="0" w:space="0" w:color="auto"/>
          </w:divBdr>
          <w:divsChild>
            <w:div w:id="968779433">
              <w:marLeft w:val="0"/>
              <w:marRight w:val="0"/>
              <w:marTop w:val="0"/>
              <w:marBottom w:val="0"/>
              <w:divBdr>
                <w:top w:val="none" w:sz="0" w:space="0" w:color="auto"/>
                <w:left w:val="none" w:sz="0" w:space="0" w:color="auto"/>
                <w:bottom w:val="none" w:sz="0" w:space="0" w:color="auto"/>
                <w:right w:val="none" w:sz="0" w:space="0" w:color="auto"/>
              </w:divBdr>
            </w:div>
          </w:divsChild>
        </w:div>
        <w:div w:id="1209681995">
          <w:marLeft w:val="0"/>
          <w:marRight w:val="0"/>
          <w:marTop w:val="0"/>
          <w:marBottom w:val="0"/>
          <w:divBdr>
            <w:top w:val="none" w:sz="0" w:space="0" w:color="auto"/>
            <w:left w:val="none" w:sz="0" w:space="0" w:color="auto"/>
            <w:bottom w:val="none" w:sz="0" w:space="0" w:color="auto"/>
            <w:right w:val="none" w:sz="0" w:space="0" w:color="auto"/>
          </w:divBdr>
          <w:divsChild>
            <w:div w:id="2041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180">
      <w:bodyDiv w:val="1"/>
      <w:marLeft w:val="0"/>
      <w:marRight w:val="0"/>
      <w:marTop w:val="0"/>
      <w:marBottom w:val="0"/>
      <w:divBdr>
        <w:top w:val="none" w:sz="0" w:space="0" w:color="auto"/>
        <w:left w:val="none" w:sz="0" w:space="0" w:color="auto"/>
        <w:bottom w:val="none" w:sz="0" w:space="0" w:color="auto"/>
        <w:right w:val="none" w:sz="0" w:space="0" w:color="auto"/>
      </w:divBdr>
      <w:divsChild>
        <w:div w:id="1623919874">
          <w:marLeft w:val="0"/>
          <w:marRight w:val="0"/>
          <w:marTop w:val="0"/>
          <w:marBottom w:val="120"/>
          <w:divBdr>
            <w:top w:val="none" w:sz="0" w:space="0" w:color="auto"/>
            <w:left w:val="none" w:sz="0" w:space="0" w:color="auto"/>
            <w:bottom w:val="none" w:sz="0" w:space="0" w:color="auto"/>
            <w:right w:val="none" w:sz="0" w:space="0" w:color="auto"/>
          </w:divBdr>
        </w:div>
        <w:div w:id="1472018425">
          <w:marLeft w:val="0"/>
          <w:marRight w:val="0"/>
          <w:marTop w:val="0"/>
          <w:marBottom w:val="120"/>
          <w:divBdr>
            <w:top w:val="none" w:sz="0" w:space="0" w:color="auto"/>
            <w:left w:val="none" w:sz="0" w:space="0" w:color="auto"/>
            <w:bottom w:val="none" w:sz="0" w:space="0" w:color="auto"/>
            <w:right w:val="none" w:sz="0" w:space="0" w:color="auto"/>
          </w:divBdr>
          <w:divsChild>
            <w:div w:id="291059251">
              <w:marLeft w:val="0"/>
              <w:marRight w:val="0"/>
              <w:marTop w:val="0"/>
              <w:marBottom w:val="0"/>
              <w:divBdr>
                <w:top w:val="none" w:sz="0" w:space="0" w:color="auto"/>
                <w:left w:val="none" w:sz="0" w:space="0" w:color="auto"/>
                <w:bottom w:val="none" w:sz="0" w:space="0" w:color="auto"/>
                <w:right w:val="none" w:sz="0" w:space="0" w:color="auto"/>
              </w:divBdr>
            </w:div>
          </w:divsChild>
        </w:div>
        <w:div w:id="805590666">
          <w:marLeft w:val="0"/>
          <w:marRight w:val="0"/>
          <w:marTop w:val="0"/>
          <w:marBottom w:val="0"/>
          <w:divBdr>
            <w:top w:val="none" w:sz="0" w:space="0" w:color="auto"/>
            <w:left w:val="none" w:sz="0" w:space="0" w:color="auto"/>
            <w:bottom w:val="none" w:sz="0" w:space="0" w:color="auto"/>
            <w:right w:val="none" w:sz="0" w:space="0" w:color="auto"/>
          </w:divBdr>
          <w:divsChild>
            <w:div w:id="18642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outreach/upcoming-national-engagements/temporary-protected-status-for-venezuela" TargetMode="External"/><Relationship Id="rId13" Type="http://schemas.openxmlformats.org/officeDocument/2006/relationships/hyperlink" Target="https://uscis.webex.com/uscis/j.php?MTID=m77157a3adf0abb529a7b09e38d6b7628" TargetMode="External"/><Relationship Id="rId18" Type="http://schemas.openxmlformats.org/officeDocument/2006/relationships/hyperlink" Target="http://www.uscis.gov/i-589" TargetMode="External"/><Relationship Id="rId26" Type="http://schemas.openxmlformats.org/officeDocument/2006/relationships/hyperlink" Target="https://www.uscis.gov/newsroom/news-releases/uscis-awards-22-million-in-fy-2023-citizenship-and-integration-grants" TargetMode="External"/><Relationship Id="rId3" Type="http://schemas.openxmlformats.org/officeDocument/2006/relationships/settings" Target="settings.xml"/><Relationship Id="rId21" Type="http://schemas.openxmlformats.org/officeDocument/2006/relationships/hyperlink" Target="https://www.uscis.gov/newsroom/alerts/uscis-issues-new-instructions-for-filing-asylum-applications-with-uscis-after-eoir-dismissal-or" TargetMode="External"/><Relationship Id="rId7" Type="http://schemas.openxmlformats.org/officeDocument/2006/relationships/hyperlink" Target="https://www.uscis.gov/outreach/upcoming-national-engagements/institute-of-museum-and-library-services-webinar-military-family-immigration-overview" TargetMode="External"/><Relationship Id="rId12" Type="http://schemas.openxmlformats.org/officeDocument/2006/relationships/hyperlink" Target="https://uscis.webex.com/uscis/j.php?MTID=mbf8d703e35cd28cc04b2fc7ddb17de34" TargetMode="External"/><Relationship Id="rId17" Type="http://schemas.openxmlformats.org/officeDocument/2006/relationships/hyperlink" Target="https://www.uscis.gov/humanitarian/form-i-589-filing-instructions-tool" TargetMode="External"/><Relationship Id="rId25" Type="http://schemas.openxmlformats.org/officeDocument/2006/relationships/hyperlink" Target="https://www.uscis.gov/newsroom/alerts/uscis-continues-fee-exemptions-and-expedited-processing-for-afghan-nationals" TargetMode="External"/><Relationship Id="rId2" Type="http://schemas.openxmlformats.org/officeDocument/2006/relationships/styles" Target="styles.xml"/><Relationship Id="rId16" Type="http://schemas.openxmlformats.org/officeDocument/2006/relationships/hyperlink" Target="https://www.uscis.gov/i-589" TargetMode="External"/><Relationship Id="rId20" Type="http://schemas.openxmlformats.org/officeDocument/2006/relationships/hyperlink" Target="https://www.uscis.gov/humanitarian/form-i-589-filing-instructions-tool" TargetMode="External"/><Relationship Id="rId29" Type="http://schemas.openxmlformats.org/officeDocument/2006/relationships/hyperlink" Target="https://www.uscis.gov/newsroom/alerts/important-update-on-deferred-action-for-childhood-arrivals"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www.uscis.gov%2Foutreach&amp;data=05%7C01%7Cnina.k.sachdev%40uscis.dhs.gov%7C6e910f46ae8d442faff208db44f2d3aa%7C5e41ee740d2d4a728975998ce83205eb%7C1%7C0%7C638179581998545680%7CUnknown%7CTWFpbGZsb3d8eyJWIjoiMC4wLjAwMDAiLCJQIjoiV2luMzIiLCJBTiI6Ik1haWwiLCJXVCI6Mn0%3D%7C3000%7C%7C%7C&amp;sdata=55TLTGhRwOUszyrJHgvKjqOPNlNI7C2GxFH%2FxsOL%2FVs%3D&amp;reserved=0" TargetMode="External"/><Relationship Id="rId11" Type="http://schemas.openxmlformats.org/officeDocument/2006/relationships/hyperlink" Target="https://uscis.webex.com/uscis/j.php?MTID=m28234e22aa524872adb40762e639b264" TargetMode="External"/><Relationship Id="rId24" Type="http://schemas.openxmlformats.org/officeDocument/2006/relationships/hyperlink" Target="https://www.uscis.gov/newsroom/news-releases/dhs-previews-federal-register-notice-extending-and-separately-redesignating-venezuela-for-temporary" TargetMode="External"/><Relationship Id="rId5" Type="http://schemas.openxmlformats.org/officeDocument/2006/relationships/hyperlink" Target="https://www.uscis.gov/es" TargetMode="External"/><Relationship Id="rId15" Type="http://schemas.openxmlformats.org/officeDocument/2006/relationships/hyperlink" Target="http://www.uscis.gov/i-589" TargetMode="External"/><Relationship Id="rId23" Type="http://schemas.openxmlformats.org/officeDocument/2006/relationships/hyperlink" Target="https://www.uscis.gov/newsroom/news-releases/secretary-mayorkas-announces-extension-and-redesignation-of-cameroon-for-temporary-protected-status" TargetMode="External"/><Relationship Id="rId28" Type="http://schemas.openxmlformats.org/officeDocument/2006/relationships/hyperlink" Target="https://www.uscis.gov/newsroom/news-releases/secretary-mayorkas-announces-extension-and-redesignation-of-afghanistan-for-temporary-protected" TargetMode="External"/><Relationship Id="rId10" Type="http://schemas.openxmlformats.org/officeDocument/2006/relationships/hyperlink" Target="https://uscis.webex.com/uscis/j.php?MTID=m09f48cc455dca0f3255cd3f20d6c25c1" TargetMode="External"/><Relationship Id="rId19" Type="http://schemas.openxmlformats.org/officeDocument/2006/relationships/hyperlink" Target="http://www.uscis.gov/i-58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cis.gov/outreach/upcoming-national-engagements/uscis-customer-experience-online-tools" TargetMode="External"/><Relationship Id="rId14" Type="http://schemas.openxmlformats.org/officeDocument/2006/relationships/hyperlink" Target="https://www.uscis.gov/newsroom/all-news" TargetMode="External"/><Relationship Id="rId22" Type="http://schemas.openxmlformats.org/officeDocument/2006/relationships/hyperlink" Target="https://www.uscis.gov/newsroom/alerts/uscis-launches-new-online-change-of-address-tool" TargetMode="External"/><Relationship Id="rId27" Type="http://schemas.openxmlformats.org/officeDocument/2006/relationships/hyperlink" Target="https://www.uscis.gov/newsroom/alerts/uscis-increases-employment-authorization-document-validity-period-for-certain-categor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8580</Characters>
  <Application>Microsoft Office Word</Application>
  <DocSecurity>4</DocSecurity>
  <Lines>1430</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Sachdev, Nina K</dc:creator>
  <cp:keywords/>
  <dc:description/>
  <cp:lastModifiedBy>Carolina Salinas</cp:lastModifiedBy>
  <cp:revision>2</cp:revision>
  <dcterms:created xsi:type="dcterms:W3CDTF">2023-10-25T21:55:00Z</dcterms:created>
  <dcterms:modified xsi:type="dcterms:W3CDTF">2023-10-25T21:55:00Z</dcterms:modified>
</cp:coreProperties>
</file>