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B8BD" w14:textId="77777777" w:rsidR="00B031D8" w:rsidRDefault="00B031D8"/>
    <w:p w14:paraId="38E49CA8" w14:textId="15211C50" w:rsidR="004D5BDA" w:rsidRPr="004D5BDA" w:rsidRDefault="004D5BDA" w:rsidP="004D5BDA">
      <w:pPr>
        <w:rPr>
          <w:rFonts w:cstheme="minorHAnsi"/>
          <w:b/>
          <w:bCs/>
          <w:sz w:val="24"/>
          <w:szCs w:val="24"/>
        </w:rPr>
      </w:pPr>
      <w:r w:rsidRPr="004D5BDA">
        <w:rPr>
          <w:rFonts w:cstheme="minorHAnsi"/>
          <w:b/>
          <w:bCs/>
          <w:sz w:val="24"/>
          <w:szCs w:val="24"/>
        </w:rPr>
        <w:t>San Mateo County Immigrant Forum</w:t>
      </w:r>
    </w:p>
    <w:p w14:paraId="355AB352" w14:textId="77777777" w:rsidR="004D5BDA" w:rsidRPr="004D5BDA" w:rsidRDefault="004D5BDA" w:rsidP="004D5BDA">
      <w:pPr>
        <w:rPr>
          <w:rFonts w:cstheme="minorHAnsi"/>
          <w:b/>
          <w:bCs/>
          <w:sz w:val="24"/>
          <w:szCs w:val="24"/>
        </w:rPr>
      </w:pPr>
      <w:r w:rsidRPr="004D5BDA">
        <w:rPr>
          <w:rFonts w:cstheme="minorHAnsi"/>
          <w:b/>
          <w:bCs/>
          <w:sz w:val="24"/>
          <w:szCs w:val="24"/>
        </w:rPr>
        <w:t>July 18, 2024</w:t>
      </w:r>
    </w:p>
    <w:p w14:paraId="517F659D" w14:textId="739E25E8" w:rsidR="004D5BDA" w:rsidRPr="004D5BDA" w:rsidRDefault="004D5BDA" w:rsidP="00FF47F2">
      <w:pPr>
        <w:rPr>
          <w:rFonts w:cstheme="minorHAnsi"/>
          <w:b/>
          <w:bCs/>
          <w:sz w:val="24"/>
          <w:szCs w:val="24"/>
        </w:rPr>
      </w:pPr>
      <w:r w:rsidRPr="004D5BDA">
        <w:rPr>
          <w:rFonts w:cstheme="minorHAnsi"/>
          <w:b/>
          <w:bCs/>
          <w:sz w:val="24"/>
          <w:szCs w:val="24"/>
        </w:rPr>
        <w:t>Virtual Meeting</w:t>
      </w:r>
    </w:p>
    <w:p w14:paraId="53A8BED4" w14:textId="67CB830A" w:rsidR="00FF47F2" w:rsidRPr="00FF47F2" w:rsidRDefault="004D5BDA" w:rsidP="00FF47F2">
      <w:pPr>
        <w:pStyle w:val="ListParagraph"/>
        <w:numPr>
          <w:ilvl w:val="0"/>
          <w:numId w:val="2"/>
        </w:numPr>
        <w:spacing w:after="240"/>
        <w:rPr>
          <w:rFonts w:cstheme="minorHAnsi"/>
          <w:b/>
          <w:bCs/>
          <w:sz w:val="24"/>
          <w:szCs w:val="24"/>
        </w:rPr>
      </w:pPr>
      <w:r w:rsidRPr="00B544B9">
        <w:rPr>
          <w:rFonts w:cstheme="minorHAnsi"/>
          <w:b/>
          <w:bCs/>
          <w:sz w:val="24"/>
          <w:szCs w:val="24"/>
        </w:rPr>
        <w:t>Welcome and Introductions</w:t>
      </w:r>
    </w:p>
    <w:p w14:paraId="7F91332E" w14:textId="4E57EE21" w:rsidR="004D5BDA" w:rsidRPr="00B544B9" w:rsidRDefault="004D5BDA" w:rsidP="00FF47F2">
      <w:pPr>
        <w:pStyle w:val="ListParagraph"/>
        <w:numPr>
          <w:ilvl w:val="0"/>
          <w:numId w:val="2"/>
        </w:numPr>
        <w:spacing w:after="240"/>
        <w:rPr>
          <w:rFonts w:cstheme="minorHAnsi"/>
          <w:b/>
          <w:bCs/>
          <w:sz w:val="24"/>
          <w:szCs w:val="24"/>
        </w:rPr>
      </w:pPr>
      <w:r w:rsidRPr="00B544B9">
        <w:rPr>
          <w:rFonts w:cstheme="minorHAnsi"/>
          <w:b/>
          <w:bCs/>
          <w:sz w:val="24"/>
          <w:szCs w:val="24"/>
        </w:rPr>
        <w:t>Immigrant Legal Resource Center (ILRC)</w:t>
      </w:r>
      <w:r w:rsidR="00B031D8" w:rsidRPr="00B544B9">
        <w:rPr>
          <w:rFonts w:cstheme="minorHAnsi"/>
          <w:b/>
          <w:bCs/>
          <w:sz w:val="24"/>
          <w:szCs w:val="24"/>
        </w:rPr>
        <w:t xml:space="preserve"> Updates</w:t>
      </w:r>
      <w:r w:rsidR="00A50DA9">
        <w:rPr>
          <w:rFonts w:cstheme="minorHAnsi"/>
          <w:b/>
          <w:bCs/>
          <w:sz w:val="24"/>
          <w:szCs w:val="24"/>
        </w:rPr>
        <w:t xml:space="preserve">: </w:t>
      </w:r>
      <w:r w:rsidR="00B031D8" w:rsidRPr="00B544B9">
        <w:rPr>
          <w:rFonts w:cstheme="minorHAnsi"/>
          <w:b/>
          <w:bCs/>
          <w:sz w:val="24"/>
          <w:szCs w:val="24"/>
        </w:rPr>
        <w:t xml:space="preserve"> </w:t>
      </w:r>
    </w:p>
    <w:p w14:paraId="67D861C1" w14:textId="54EBA1B2" w:rsidR="004D5BDA" w:rsidRDefault="004D5BDA" w:rsidP="00FF47F2">
      <w:pPr>
        <w:pStyle w:val="ListParagraph"/>
        <w:numPr>
          <w:ilvl w:val="1"/>
          <w:numId w:val="2"/>
        </w:numPr>
        <w:rPr>
          <w:rFonts w:cstheme="minorHAnsi"/>
          <w:sz w:val="24"/>
          <w:szCs w:val="24"/>
        </w:rPr>
      </w:pPr>
      <w:r w:rsidRPr="00B544B9">
        <w:rPr>
          <w:rFonts w:cstheme="minorHAnsi"/>
          <w:b/>
          <w:bCs/>
          <w:sz w:val="24"/>
          <w:szCs w:val="24"/>
        </w:rPr>
        <w:t>Temporary Protected Status (TPS)</w:t>
      </w:r>
      <w:r>
        <w:rPr>
          <w:rFonts w:cstheme="minorHAnsi"/>
          <w:sz w:val="24"/>
          <w:szCs w:val="24"/>
        </w:rPr>
        <w:t xml:space="preserve"> has been extended for Yemen</w:t>
      </w:r>
      <w:r w:rsidR="00CB4035">
        <w:rPr>
          <w:rFonts w:cstheme="minorHAnsi"/>
          <w:sz w:val="24"/>
          <w:szCs w:val="24"/>
        </w:rPr>
        <w:t xml:space="preserve">, </w:t>
      </w:r>
      <w:r>
        <w:rPr>
          <w:rFonts w:cstheme="minorHAnsi"/>
          <w:sz w:val="24"/>
          <w:szCs w:val="24"/>
        </w:rPr>
        <w:t>Haiti</w:t>
      </w:r>
      <w:r w:rsidR="00CB4035">
        <w:rPr>
          <w:rFonts w:cstheme="minorHAnsi"/>
          <w:sz w:val="24"/>
          <w:szCs w:val="24"/>
        </w:rPr>
        <w:t xml:space="preserve">, </w:t>
      </w:r>
      <w:r w:rsidR="00CB4035" w:rsidRPr="004D5BDA">
        <w:rPr>
          <w:rFonts w:cstheme="minorHAnsi"/>
          <w:sz w:val="24"/>
          <w:szCs w:val="24"/>
        </w:rPr>
        <w:t>El Salvador</w:t>
      </w:r>
      <w:r w:rsidR="00CB4035">
        <w:rPr>
          <w:rFonts w:cstheme="minorHAnsi"/>
          <w:sz w:val="24"/>
          <w:szCs w:val="24"/>
        </w:rPr>
        <w:t>,</w:t>
      </w:r>
      <w:r w:rsidR="00CB4035" w:rsidRPr="004D5BDA">
        <w:rPr>
          <w:rFonts w:cstheme="minorHAnsi"/>
          <w:sz w:val="24"/>
          <w:szCs w:val="24"/>
        </w:rPr>
        <w:t xml:space="preserve"> Nepal</w:t>
      </w:r>
      <w:r w:rsidR="00CB4035">
        <w:rPr>
          <w:rFonts w:cstheme="minorHAnsi"/>
          <w:sz w:val="24"/>
          <w:szCs w:val="24"/>
        </w:rPr>
        <w:t>,</w:t>
      </w:r>
      <w:r w:rsidR="00CB4035" w:rsidRPr="004D5BDA">
        <w:rPr>
          <w:rFonts w:cstheme="minorHAnsi"/>
          <w:sz w:val="24"/>
          <w:szCs w:val="24"/>
        </w:rPr>
        <w:t xml:space="preserve"> Nicaragua</w:t>
      </w:r>
      <w:r w:rsidR="00CB4035">
        <w:rPr>
          <w:rFonts w:cstheme="minorHAnsi"/>
          <w:sz w:val="24"/>
          <w:szCs w:val="24"/>
        </w:rPr>
        <w:t>, and</w:t>
      </w:r>
      <w:r w:rsidR="00CB4035" w:rsidRPr="004D5BDA">
        <w:rPr>
          <w:rFonts w:cstheme="minorHAnsi"/>
          <w:sz w:val="24"/>
          <w:szCs w:val="24"/>
        </w:rPr>
        <w:t xml:space="preserve"> Sudan</w:t>
      </w:r>
      <w:r w:rsidR="00CB4035">
        <w:rPr>
          <w:rFonts w:cstheme="minorHAnsi"/>
          <w:sz w:val="24"/>
          <w:szCs w:val="24"/>
        </w:rPr>
        <w:t>. Please see USCIS updates for details.</w:t>
      </w:r>
    </w:p>
    <w:p w14:paraId="5F224B9B" w14:textId="77777777" w:rsidR="004D5BDA" w:rsidRDefault="004D5BDA" w:rsidP="00FF47F2">
      <w:pPr>
        <w:pStyle w:val="ListParagraph"/>
        <w:numPr>
          <w:ilvl w:val="1"/>
          <w:numId w:val="2"/>
        </w:numPr>
        <w:rPr>
          <w:rFonts w:cstheme="minorHAnsi"/>
          <w:sz w:val="24"/>
          <w:szCs w:val="24"/>
        </w:rPr>
      </w:pPr>
      <w:r w:rsidRPr="00B544B9">
        <w:rPr>
          <w:rFonts w:cstheme="minorHAnsi"/>
          <w:b/>
          <w:bCs/>
          <w:sz w:val="24"/>
          <w:szCs w:val="24"/>
        </w:rPr>
        <w:t>Special Immigrant Juvenile Status (SIJS):</w:t>
      </w:r>
      <w:r>
        <w:rPr>
          <w:rFonts w:cstheme="minorHAnsi"/>
          <w:sz w:val="24"/>
          <w:szCs w:val="24"/>
        </w:rPr>
        <w:t xml:space="preserve"> </w:t>
      </w:r>
      <w:r w:rsidR="00B031D8" w:rsidRPr="004D5BDA">
        <w:rPr>
          <w:rFonts w:cstheme="minorHAnsi"/>
          <w:sz w:val="24"/>
          <w:szCs w:val="24"/>
        </w:rPr>
        <w:t>USCIS has shared guidance on in</w:t>
      </w:r>
      <w:r>
        <w:rPr>
          <w:rFonts w:cstheme="minorHAnsi"/>
          <w:sz w:val="24"/>
          <w:szCs w:val="24"/>
        </w:rPr>
        <w:t>-</w:t>
      </w:r>
      <w:r w:rsidR="00B031D8" w:rsidRPr="004D5BDA">
        <w:rPr>
          <w:rFonts w:cstheme="minorHAnsi"/>
          <w:sz w:val="24"/>
          <w:szCs w:val="24"/>
        </w:rPr>
        <w:t>person filing of SIJS in the weeks prior to a 21</w:t>
      </w:r>
      <w:r w:rsidR="00B031D8" w:rsidRPr="004D5BDA">
        <w:rPr>
          <w:rFonts w:cstheme="minorHAnsi"/>
          <w:sz w:val="24"/>
          <w:szCs w:val="24"/>
          <w:vertAlign w:val="superscript"/>
        </w:rPr>
        <w:t>st</w:t>
      </w:r>
      <w:r w:rsidR="00B031D8" w:rsidRPr="004D5BDA">
        <w:rPr>
          <w:rFonts w:cstheme="minorHAnsi"/>
          <w:sz w:val="24"/>
          <w:szCs w:val="24"/>
        </w:rPr>
        <w:t xml:space="preserve"> birthday</w:t>
      </w:r>
      <w:r>
        <w:rPr>
          <w:rFonts w:cstheme="minorHAnsi"/>
          <w:sz w:val="24"/>
          <w:szCs w:val="24"/>
        </w:rPr>
        <w:t xml:space="preserve">. </w:t>
      </w:r>
    </w:p>
    <w:p w14:paraId="230D46FC" w14:textId="77777777" w:rsidR="004D5BDA" w:rsidRDefault="004D5BDA" w:rsidP="00FF47F2">
      <w:pPr>
        <w:pStyle w:val="ListParagraph"/>
        <w:numPr>
          <w:ilvl w:val="2"/>
          <w:numId w:val="2"/>
        </w:numPr>
        <w:rPr>
          <w:rFonts w:cstheme="minorHAnsi"/>
          <w:sz w:val="24"/>
          <w:szCs w:val="24"/>
        </w:rPr>
      </w:pPr>
      <w:r>
        <w:rPr>
          <w:rFonts w:cstheme="minorHAnsi"/>
          <w:sz w:val="24"/>
          <w:szCs w:val="24"/>
        </w:rPr>
        <w:t>There is an o</w:t>
      </w:r>
      <w:r w:rsidR="00B031D8" w:rsidRPr="004D5BDA">
        <w:rPr>
          <w:rFonts w:cstheme="minorHAnsi"/>
          <w:sz w:val="24"/>
          <w:szCs w:val="24"/>
        </w:rPr>
        <w:t xml:space="preserve">ption to file </w:t>
      </w:r>
      <w:r>
        <w:rPr>
          <w:rFonts w:cstheme="minorHAnsi"/>
          <w:sz w:val="24"/>
          <w:szCs w:val="24"/>
        </w:rPr>
        <w:t>the I-</w:t>
      </w:r>
      <w:r w:rsidR="00B031D8" w:rsidRPr="004D5BDA">
        <w:rPr>
          <w:rFonts w:cstheme="minorHAnsi"/>
          <w:sz w:val="24"/>
          <w:szCs w:val="24"/>
        </w:rPr>
        <w:t>360 in person, which ILRC strongly suggests for individuals in the 2-w</w:t>
      </w:r>
      <w:r>
        <w:rPr>
          <w:rFonts w:cstheme="minorHAnsi"/>
          <w:sz w:val="24"/>
          <w:szCs w:val="24"/>
        </w:rPr>
        <w:t>ee</w:t>
      </w:r>
      <w:r w:rsidR="00B031D8" w:rsidRPr="004D5BDA">
        <w:rPr>
          <w:rFonts w:cstheme="minorHAnsi"/>
          <w:sz w:val="24"/>
          <w:szCs w:val="24"/>
        </w:rPr>
        <w:t>k window. DHS looks at the 21</w:t>
      </w:r>
      <w:r w:rsidR="00B031D8" w:rsidRPr="004D5BDA">
        <w:rPr>
          <w:rFonts w:cstheme="minorHAnsi"/>
          <w:sz w:val="24"/>
          <w:szCs w:val="24"/>
          <w:vertAlign w:val="superscript"/>
        </w:rPr>
        <w:t>st</w:t>
      </w:r>
      <w:r w:rsidR="00B031D8" w:rsidRPr="004D5BDA">
        <w:rPr>
          <w:rFonts w:cstheme="minorHAnsi"/>
          <w:sz w:val="24"/>
          <w:szCs w:val="24"/>
        </w:rPr>
        <w:t xml:space="preserve"> birthday as a hard cutoff. If someone mails and application and it’s received late or it isn’t filed, there end up being very few options to get SIJS. The existence of the in person filing option does make it harder to argue that there are problems with mail-in option. </w:t>
      </w:r>
    </w:p>
    <w:p w14:paraId="130358CF" w14:textId="77777777" w:rsidR="004D5BDA" w:rsidRDefault="004D5BDA" w:rsidP="00FF47F2">
      <w:pPr>
        <w:pStyle w:val="ListParagraph"/>
        <w:numPr>
          <w:ilvl w:val="1"/>
          <w:numId w:val="2"/>
        </w:numPr>
        <w:rPr>
          <w:rFonts w:cstheme="minorHAnsi"/>
          <w:sz w:val="24"/>
          <w:szCs w:val="24"/>
        </w:rPr>
      </w:pPr>
      <w:r w:rsidRPr="00B544B9">
        <w:rPr>
          <w:rFonts w:cstheme="minorHAnsi"/>
          <w:b/>
          <w:bCs/>
          <w:sz w:val="24"/>
          <w:szCs w:val="24"/>
        </w:rPr>
        <w:t>Flores settlement partial termination</w:t>
      </w:r>
      <w:r>
        <w:rPr>
          <w:rFonts w:cstheme="minorHAnsi"/>
          <w:sz w:val="24"/>
          <w:szCs w:val="24"/>
        </w:rPr>
        <w:t xml:space="preserve">: The </w:t>
      </w:r>
      <w:r w:rsidR="00B031D8" w:rsidRPr="004D5BDA">
        <w:rPr>
          <w:rFonts w:cstheme="minorHAnsi"/>
          <w:sz w:val="24"/>
          <w:szCs w:val="24"/>
        </w:rPr>
        <w:t>Flores settlement</w:t>
      </w:r>
      <w:r>
        <w:rPr>
          <w:rFonts w:cstheme="minorHAnsi"/>
          <w:sz w:val="24"/>
          <w:szCs w:val="24"/>
        </w:rPr>
        <w:t>, which deals with standards of detention for young people, has been</w:t>
      </w:r>
      <w:r w:rsidR="00B031D8" w:rsidRPr="004D5BDA">
        <w:rPr>
          <w:rFonts w:cstheme="minorHAnsi"/>
          <w:sz w:val="24"/>
          <w:szCs w:val="24"/>
        </w:rPr>
        <w:t xml:space="preserve"> partially terminate</w:t>
      </w:r>
      <w:r>
        <w:rPr>
          <w:rFonts w:cstheme="minorHAnsi"/>
          <w:sz w:val="24"/>
          <w:szCs w:val="24"/>
        </w:rPr>
        <w:t xml:space="preserve">d. </w:t>
      </w:r>
    </w:p>
    <w:p w14:paraId="0B5F7EC7" w14:textId="7B90669B" w:rsidR="001C2C47" w:rsidRDefault="001C2C47" w:rsidP="001C2C47">
      <w:pPr>
        <w:pStyle w:val="ListParagraph"/>
        <w:numPr>
          <w:ilvl w:val="2"/>
          <w:numId w:val="2"/>
        </w:numPr>
        <w:rPr>
          <w:rFonts w:cstheme="minorHAnsi"/>
          <w:sz w:val="24"/>
          <w:szCs w:val="24"/>
        </w:rPr>
      </w:pPr>
      <w:r>
        <w:rPr>
          <w:rFonts w:cstheme="minorHAnsi"/>
          <w:sz w:val="24"/>
          <w:szCs w:val="24"/>
        </w:rPr>
        <w:t xml:space="preserve">This settlement arose from a </w:t>
      </w:r>
      <w:r w:rsidRPr="001C2C47">
        <w:rPr>
          <w:rFonts w:cstheme="minorHAnsi"/>
          <w:sz w:val="24"/>
          <w:szCs w:val="24"/>
        </w:rPr>
        <w:t xml:space="preserve">Supreme </w:t>
      </w:r>
      <w:r>
        <w:rPr>
          <w:rFonts w:cstheme="minorHAnsi"/>
          <w:sz w:val="24"/>
          <w:szCs w:val="24"/>
        </w:rPr>
        <w:t>C</w:t>
      </w:r>
      <w:r w:rsidRPr="001C2C47">
        <w:rPr>
          <w:rFonts w:cstheme="minorHAnsi"/>
          <w:sz w:val="24"/>
          <w:szCs w:val="24"/>
        </w:rPr>
        <w:t xml:space="preserve">ourt ruling in 1993 </w:t>
      </w:r>
      <w:r>
        <w:rPr>
          <w:rFonts w:cstheme="minorHAnsi"/>
          <w:sz w:val="24"/>
          <w:szCs w:val="24"/>
        </w:rPr>
        <w:t>and established</w:t>
      </w:r>
      <w:r w:rsidRPr="001C2C47">
        <w:rPr>
          <w:rFonts w:cstheme="minorHAnsi"/>
          <w:sz w:val="24"/>
          <w:szCs w:val="24"/>
        </w:rPr>
        <w:t xml:space="preserve"> standard</w:t>
      </w:r>
      <w:r>
        <w:rPr>
          <w:rFonts w:cstheme="minorHAnsi"/>
          <w:sz w:val="24"/>
          <w:szCs w:val="24"/>
        </w:rPr>
        <w:t>s and oversight</w:t>
      </w:r>
      <w:r w:rsidRPr="001C2C47">
        <w:rPr>
          <w:rFonts w:cstheme="minorHAnsi"/>
          <w:sz w:val="24"/>
          <w:szCs w:val="24"/>
        </w:rPr>
        <w:t xml:space="preserve"> for </w:t>
      </w:r>
      <w:r>
        <w:rPr>
          <w:rFonts w:cstheme="minorHAnsi"/>
          <w:sz w:val="24"/>
          <w:szCs w:val="24"/>
        </w:rPr>
        <w:t xml:space="preserve">living conditions for </w:t>
      </w:r>
      <w:r w:rsidRPr="001C2C47">
        <w:rPr>
          <w:rFonts w:cstheme="minorHAnsi"/>
          <w:sz w:val="24"/>
          <w:szCs w:val="24"/>
        </w:rPr>
        <w:t xml:space="preserve">detained children </w:t>
      </w:r>
      <w:r>
        <w:rPr>
          <w:rFonts w:cstheme="minorHAnsi"/>
          <w:sz w:val="24"/>
          <w:szCs w:val="24"/>
        </w:rPr>
        <w:t>(</w:t>
      </w:r>
      <w:r w:rsidRPr="001C2C47">
        <w:rPr>
          <w:rFonts w:cstheme="minorHAnsi"/>
          <w:sz w:val="24"/>
          <w:szCs w:val="24"/>
        </w:rPr>
        <w:t>some unaccompanied minors</w:t>
      </w:r>
      <w:r>
        <w:rPr>
          <w:rFonts w:cstheme="minorHAnsi"/>
          <w:sz w:val="24"/>
          <w:szCs w:val="24"/>
        </w:rPr>
        <w:t xml:space="preserve"> were being held</w:t>
      </w:r>
      <w:r w:rsidRPr="001C2C47">
        <w:rPr>
          <w:rFonts w:cstheme="minorHAnsi"/>
          <w:sz w:val="24"/>
          <w:szCs w:val="24"/>
        </w:rPr>
        <w:t xml:space="preserve"> in </w:t>
      </w:r>
      <w:r>
        <w:rPr>
          <w:rFonts w:cstheme="minorHAnsi"/>
          <w:sz w:val="24"/>
          <w:szCs w:val="24"/>
        </w:rPr>
        <w:t>sub</w:t>
      </w:r>
      <w:r w:rsidRPr="001C2C47">
        <w:rPr>
          <w:rFonts w:cstheme="minorHAnsi"/>
          <w:sz w:val="24"/>
          <w:szCs w:val="24"/>
        </w:rPr>
        <w:t>standard hotels, deplorable living areas)</w:t>
      </w:r>
      <w:r>
        <w:rPr>
          <w:rFonts w:cstheme="minorHAnsi"/>
          <w:sz w:val="24"/>
          <w:szCs w:val="24"/>
        </w:rPr>
        <w:t>.</w:t>
      </w:r>
    </w:p>
    <w:p w14:paraId="02327773" w14:textId="5D745F66" w:rsidR="001C2C47" w:rsidRPr="001C2C47" w:rsidRDefault="001C2C47" w:rsidP="001C2C47">
      <w:pPr>
        <w:pStyle w:val="ListParagraph"/>
        <w:numPr>
          <w:ilvl w:val="2"/>
          <w:numId w:val="2"/>
        </w:numPr>
        <w:rPr>
          <w:rFonts w:cstheme="minorHAnsi"/>
          <w:sz w:val="24"/>
          <w:szCs w:val="24"/>
        </w:rPr>
      </w:pPr>
      <w:r>
        <w:rPr>
          <w:rFonts w:cstheme="minorHAnsi"/>
          <w:sz w:val="24"/>
          <w:szCs w:val="24"/>
        </w:rPr>
        <w:t xml:space="preserve">Flores </w:t>
      </w:r>
      <w:r>
        <w:rPr>
          <w:rFonts w:cstheme="minorHAnsi"/>
          <w:sz w:val="24"/>
          <w:szCs w:val="24"/>
        </w:rPr>
        <w:t>provided</w:t>
      </w:r>
      <w:r w:rsidRPr="001C2C47">
        <w:rPr>
          <w:rFonts w:cstheme="minorHAnsi"/>
          <w:sz w:val="24"/>
          <w:szCs w:val="24"/>
        </w:rPr>
        <w:t xml:space="preserve"> appropriate safeguards </w:t>
      </w:r>
      <w:r>
        <w:rPr>
          <w:rFonts w:cstheme="minorHAnsi"/>
          <w:sz w:val="24"/>
          <w:szCs w:val="24"/>
        </w:rPr>
        <w:t>for unaccompanied</w:t>
      </w:r>
      <w:r w:rsidRPr="001C2C47">
        <w:rPr>
          <w:rFonts w:cstheme="minorHAnsi"/>
          <w:sz w:val="24"/>
          <w:szCs w:val="24"/>
        </w:rPr>
        <w:t xml:space="preserve"> migrant children’s living conditions before </w:t>
      </w:r>
      <w:r>
        <w:rPr>
          <w:rFonts w:cstheme="minorHAnsi"/>
          <w:sz w:val="24"/>
          <w:szCs w:val="24"/>
        </w:rPr>
        <w:t>being</w:t>
      </w:r>
      <w:r w:rsidRPr="001C2C47">
        <w:rPr>
          <w:rFonts w:cstheme="minorHAnsi"/>
          <w:sz w:val="24"/>
          <w:szCs w:val="24"/>
        </w:rPr>
        <w:t xml:space="preserve"> reunited with a sponsor/parent/or relative in the US</w:t>
      </w:r>
      <w:r>
        <w:rPr>
          <w:rFonts w:cstheme="minorHAnsi"/>
          <w:sz w:val="24"/>
          <w:szCs w:val="24"/>
        </w:rPr>
        <w:t>.</w:t>
      </w:r>
    </w:p>
    <w:p w14:paraId="4DE34E9B" w14:textId="6DBD4C2E" w:rsidR="001C2C47" w:rsidRPr="001C2C47" w:rsidRDefault="001C2C47" w:rsidP="001C2C47">
      <w:pPr>
        <w:pStyle w:val="ListParagraph"/>
        <w:numPr>
          <w:ilvl w:val="2"/>
          <w:numId w:val="2"/>
        </w:numPr>
        <w:rPr>
          <w:rFonts w:cstheme="minorHAnsi"/>
          <w:sz w:val="24"/>
          <w:szCs w:val="24"/>
        </w:rPr>
      </w:pPr>
      <w:r w:rsidRPr="001C2C47">
        <w:rPr>
          <w:rFonts w:cstheme="minorHAnsi"/>
          <w:sz w:val="24"/>
          <w:szCs w:val="24"/>
        </w:rPr>
        <w:t xml:space="preserve">This case has been in litigation for more than two decades. </w:t>
      </w:r>
    </w:p>
    <w:p w14:paraId="3E8B9372" w14:textId="57C05203" w:rsidR="001C2C47" w:rsidRDefault="001C2C47" w:rsidP="001C2C47">
      <w:pPr>
        <w:pStyle w:val="ListParagraph"/>
        <w:numPr>
          <w:ilvl w:val="2"/>
          <w:numId w:val="2"/>
        </w:numPr>
        <w:rPr>
          <w:rFonts w:cstheme="minorHAnsi"/>
          <w:sz w:val="24"/>
          <w:szCs w:val="24"/>
        </w:rPr>
      </w:pPr>
      <w:r w:rsidRPr="001C2C47">
        <w:rPr>
          <w:rFonts w:cstheme="minorHAnsi"/>
          <w:sz w:val="24"/>
          <w:szCs w:val="24"/>
        </w:rPr>
        <w:t>There was a lack of state licensed for housing for migrant children.</w:t>
      </w:r>
    </w:p>
    <w:p w14:paraId="67A00C43" w14:textId="1601D8D8" w:rsidR="00CB4035" w:rsidRDefault="004D5BDA" w:rsidP="00FF47F2">
      <w:pPr>
        <w:pStyle w:val="ListParagraph"/>
        <w:numPr>
          <w:ilvl w:val="2"/>
          <w:numId w:val="2"/>
        </w:numPr>
        <w:rPr>
          <w:rFonts w:cstheme="minorHAnsi"/>
          <w:sz w:val="24"/>
          <w:szCs w:val="24"/>
        </w:rPr>
      </w:pPr>
      <w:r>
        <w:rPr>
          <w:rFonts w:cstheme="minorHAnsi"/>
          <w:sz w:val="24"/>
          <w:szCs w:val="24"/>
        </w:rPr>
        <w:t xml:space="preserve">The </w:t>
      </w:r>
      <w:r w:rsidR="00B031D8" w:rsidRPr="004D5BDA">
        <w:rPr>
          <w:rFonts w:cstheme="minorHAnsi"/>
          <w:sz w:val="24"/>
          <w:szCs w:val="24"/>
        </w:rPr>
        <w:t xml:space="preserve">Flores settlement created standards in monitoring and oversight. </w:t>
      </w:r>
    </w:p>
    <w:p w14:paraId="54235AF7" w14:textId="6813B5F1" w:rsidR="00CB4035" w:rsidRDefault="00CE5E7E" w:rsidP="00FF47F2">
      <w:pPr>
        <w:pStyle w:val="ListParagraph"/>
        <w:numPr>
          <w:ilvl w:val="2"/>
          <w:numId w:val="2"/>
        </w:numPr>
        <w:rPr>
          <w:rFonts w:cstheme="minorHAnsi"/>
          <w:sz w:val="24"/>
          <w:szCs w:val="24"/>
        </w:rPr>
      </w:pPr>
      <w:r>
        <w:rPr>
          <w:rFonts w:cstheme="minorHAnsi"/>
          <w:sz w:val="24"/>
          <w:szCs w:val="24"/>
        </w:rPr>
        <w:t>The n</w:t>
      </w:r>
      <w:r w:rsidR="00B031D8" w:rsidRPr="004D5BDA">
        <w:rPr>
          <w:rFonts w:cstheme="minorHAnsi"/>
          <w:sz w:val="24"/>
          <w:szCs w:val="24"/>
        </w:rPr>
        <w:t xml:space="preserve">ew regulations do not require independent oversight, and </w:t>
      </w:r>
      <w:r>
        <w:rPr>
          <w:rFonts w:cstheme="minorHAnsi"/>
          <w:sz w:val="24"/>
          <w:szCs w:val="24"/>
        </w:rPr>
        <w:t xml:space="preserve">the </w:t>
      </w:r>
      <w:r w:rsidR="00B031D8" w:rsidRPr="004D5BDA">
        <w:rPr>
          <w:rFonts w:cstheme="minorHAnsi"/>
          <w:sz w:val="24"/>
          <w:szCs w:val="24"/>
        </w:rPr>
        <w:t>partial termination</w:t>
      </w:r>
      <w:r>
        <w:rPr>
          <w:rFonts w:cstheme="minorHAnsi"/>
          <w:sz w:val="24"/>
          <w:szCs w:val="24"/>
        </w:rPr>
        <w:t xml:space="preserve"> of the settlement</w:t>
      </w:r>
      <w:r w:rsidR="00B031D8" w:rsidRPr="004D5BDA">
        <w:rPr>
          <w:rFonts w:cstheme="minorHAnsi"/>
          <w:sz w:val="24"/>
          <w:szCs w:val="24"/>
        </w:rPr>
        <w:t xml:space="preserve"> </w:t>
      </w:r>
      <w:r>
        <w:rPr>
          <w:rFonts w:cstheme="minorHAnsi"/>
          <w:sz w:val="24"/>
          <w:szCs w:val="24"/>
        </w:rPr>
        <w:t>may</w:t>
      </w:r>
      <w:r w:rsidR="00B031D8" w:rsidRPr="004D5BDA">
        <w:rPr>
          <w:rFonts w:cstheme="minorHAnsi"/>
          <w:sz w:val="24"/>
          <w:szCs w:val="24"/>
        </w:rPr>
        <w:t xml:space="preserve"> make enforcement challenging. </w:t>
      </w:r>
    </w:p>
    <w:p w14:paraId="35191C4B" w14:textId="77777777" w:rsidR="00CB4035" w:rsidRDefault="00B031D8" w:rsidP="00FF47F2">
      <w:pPr>
        <w:pStyle w:val="ListParagraph"/>
        <w:numPr>
          <w:ilvl w:val="2"/>
          <w:numId w:val="2"/>
        </w:numPr>
        <w:rPr>
          <w:rFonts w:cstheme="minorHAnsi"/>
          <w:sz w:val="24"/>
          <w:szCs w:val="24"/>
        </w:rPr>
      </w:pPr>
      <w:r w:rsidRPr="004D5BDA">
        <w:rPr>
          <w:rFonts w:cstheme="minorHAnsi"/>
          <w:sz w:val="24"/>
          <w:szCs w:val="24"/>
        </w:rPr>
        <w:t>Termination</w:t>
      </w:r>
      <w:r w:rsidR="00CB4035">
        <w:rPr>
          <w:rFonts w:cstheme="minorHAnsi"/>
          <w:sz w:val="24"/>
          <w:szCs w:val="24"/>
        </w:rPr>
        <w:t xml:space="preserve"> of the settlement</w:t>
      </w:r>
      <w:r w:rsidRPr="004D5BDA">
        <w:rPr>
          <w:rFonts w:cstheme="minorHAnsi"/>
          <w:sz w:val="24"/>
          <w:szCs w:val="24"/>
        </w:rPr>
        <w:t xml:space="preserve"> does not apply to children in D</w:t>
      </w:r>
      <w:r w:rsidR="00CB4035">
        <w:rPr>
          <w:rFonts w:cstheme="minorHAnsi"/>
          <w:sz w:val="24"/>
          <w:szCs w:val="24"/>
        </w:rPr>
        <w:t xml:space="preserve">epartment of </w:t>
      </w:r>
      <w:r w:rsidRPr="004D5BDA">
        <w:rPr>
          <w:rFonts w:cstheme="minorHAnsi"/>
          <w:sz w:val="24"/>
          <w:szCs w:val="24"/>
        </w:rPr>
        <w:t>H</w:t>
      </w:r>
      <w:r w:rsidR="00CB4035">
        <w:rPr>
          <w:rFonts w:cstheme="minorHAnsi"/>
          <w:sz w:val="24"/>
          <w:szCs w:val="24"/>
        </w:rPr>
        <w:t xml:space="preserve">omeland </w:t>
      </w:r>
      <w:r w:rsidRPr="004D5BDA">
        <w:rPr>
          <w:rFonts w:cstheme="minorHAnsi"/>
          <w:sz w:val="24"/>
          <w:szCs w:val="24"/>
        </w:rPr>
        <w:t>S</w:t>
      </w:r>
      <w:r w:rsidR="00CB4035">
        <w:rPr>
          <w:rFonts w:cstheme="minorHAnsi"/>
          <w:sz w:val="24"/>
          <w:szCs w:val="24"/>
        </w:rPr>
        <w:t>ecurity (DHS)</w:t>
      </w:r>
      <w:r w:rsidRPr="004D5BDA">
        <w:rPr>
          <w:rFonts w:cstheme="minorHAnsi"/>
          <w:sz w:val="24"/>
          <w:szCs w:val="24"/>
        </w:rPr>
        <w:t xml:space="preserve"> custody—only </w:t>
      </w:r>
      <w:r w:rsidR="00CB4035">
        <w:rPr>
          <w:rFonts w:cstheme="minorHAnsi"/>
          <w:sz w:val="24"/>
          <w:szCs w:val="24"/>
        </w:rPr>
        <w:t>those in the Office of Refugee Resettlement (</w:t>
      </w:r>
      <w:r w:rsidRPr="004D5BDA">
        <w:rPr>
          <w:rFonts w:cstheme="minorHAnsi"/>
          <w:sz w:val="24"/>
          <w:szCs w:val="24"/>
        </w:rPr>
        <w:t>ORR</w:t>
      </w:r>
      <w:r w:rsidR="00CB4035">
        <w:rPr>
          <w:rFonts w:cstheme="minorHAnsi"/>
          <w:sz w:val="24"/>
          <w:szCs w:val="24"/>
        </w:rPr>
        <w:t>)</w:t>
      </w:r>
      <w:r w:rsidRPr="004D5BDA">
        <w:rPr>
          <w:rFonts w:cstheme="minorHAnsi"/>
          <w:sz w:val="24"/>
          <w:szCs w:val="24"/>
        </w:rPr>
        <w:t xml:space="preserve"> custody. </w:t>
      </w:r>
    </w:p>
    <w:p w14:paraId="5BB0F352" w14:textId="77777777" w:rsidR="00CB4035" w:rsidRDefault="00CB4035" w:rsidP="00FF47F2">
      <w:pPr>
        <w:pStyle w:val="ListParagraph"/>
        <w:numPr>
          <w:ilvl w:val="2"/>
          <w:numId w:val="2"/>
        </w:numPr>
        <w:rPr>
          <w:rFonts w:cstheme="minorHAnsi"/>
          <w:sz w:val="24"/>
          <w:szCs w:val="24"/>
        </w:rPr>
      </w:pPr>
      <w:r>
        <w:rPr>
          <w:rFonts w:cstheme="minorHAnsi"/>
          <w:sz w:val="24"/>
          <w:szCs w:val="24"/>
        </w:rPr>
        <w:t xml:space="preserve">The </w:t>
      </w:r>
      <w:r w:rsidR="00B031D8" w:rsidRPr="004D5BDA">
        <w:rPr>
          <w:rFonts w:cstheme="minorHAnsi"/>
          <w:sz w:val="24"/>
          <w:szCs w:val="24"/>
        </w:rPr>
        <w:t>Court retains the right to modify the settlement</w:t>
      </w:r>
      <w:r>
        <w:rPr>
          <w:rFonts w:cstheme="minorHAnsi"/>
          <w:sz w:val="24"/>
          <w:szCs w:val="24"/>
        </w:rPr>
        <w:t>, which</w:t>
      </w:r>
      <w:r w:rsidR="00B031D8" w:rsidRPr="004D5BDA">
        <w:rPr>
          <w:rFonts w:cstheme="minorHAnsi"/>
          <w:sz w:val="24"/>
          <w:szCs w:val="24"/>
        </w:rPr>
        <w:t xml:space="preserve"> </w:t>
      </w:r>
      <w:r>
        <w:rPr>
          <w:rFonts w:cstheme="minorHAnsi"/>
          <w:sz w:val="24"/>
          <w:szCs w:val="24"/>
        </w:rPr>
        <w:t>c</w:t>
      </w:r>
      <w:r w:rsidR="00B031D8" w:rsidRPr="004D5BDA">
        <w:rPr>
          <w:rFonts w:cstheme="minorHAnsi"/>
          <w:sz w:val="24"/>
          <w:szCs w:val="24"/>
        </w:rPr>
        <w:t xml:space="preserve">an be </w:t>
      </w:r>
      <w:r w:rsidRPr="004D5BDA">
        <w:rPr>
          <w:rFonts w:cstheme="minorHAnsi"/>
          <w:sz w:val="24"/>
          <w:szCs w:val="24"/>
        </w:rPr>
        <w:t>reimposed</w:t>
      </w:r>
      <w:r w:rsidR="00B031D8" w:rsidRPr="004D5BDA">
        <w:rPr>
          <w:rFonts w:cstheme="minorHAnsi"/>
          <w:sz w:val="24"/>
          <w:szCs w:val="24"/>
        </w:rPr>
        <w:t xml:space="preserve"> if a hostile admin</w:t>
      </w:r>
      <w:r>
        <w:rPr>
          <w:rFonts w:cstheme="minorHAnsi"/>
          <w:sz w:val="24"/>
          <w:szCs w:val="24"/>
        </w:rPr>
        <w:t>istration</w:t>
      </w:r>
      <w:r w:rsidR="00B031D8" w:rsidRPr="004D5BDA">
        <w:rPr>
          <w:rFonts w:cstheme="minorHAnsi"/>
          <w:sz w:val="24"/>
          <w:szCs w:val="24"/>
        </w:rPr>
        <w:t xml:space="preserve"> attempts to undermine regulations in the future. </w:t>
      </w:r>
    </w:p>
    <w:p w14:paraId="76470395" w14:textId="138D3A92" w:rsidR="00CB4035" w:rsidRPr="00B544B9" w:rsidRDefault="00B031D8" w:rsidP="00FF47F2">
      <w:pPr>
        <w:pStyle w:val="ListParagraph"/>
        <w:numPr>
          <w:ilvl w:val="1"/>
          <w:numId w:val="2"/>
        </w:numPr>
        <w:rPr>
          <w:rFonts w:cstheme="minorHAnsi"/>
          <w:b/>
          <w:bCs/>
          <w:sz w:val="24"/>
          <w:szCs w:val="24"/>
        </w:rPr>
      </w:pPr>
      <w:r w:rsidRPr="00B544B9">
        <w:rPr>
          <w:rFonts w:cstheme="minorHAnsi"/>
          <w:b/>
          <w:bCs/>
          <w:sz w:val="24"/>
          <w:szCs w:val="24"/>
        </w:rPr>
        <w:t xml:space="preserve">Supreme Court Decision: </w:t>
      </w:r>
      <w:proofErr w:type="spellStart"/>
      <w:r w:rsidR="00CB4035" w:rsidRPr="00B544B9">
        <w:rPr>
          <w:rFonts w:cstheme="minorHAnsi"/>
          <w:b/>
          <w:bCs/>
          <w:sz w:val="24"/>
          <w:szCs w:val="24"/>
        </w:rPr>
        <w:t>Loper</w:t>
      </w:r>
      <w:proofErr w:type="spellEnd"/>
      <w:r w:rsidR="00CB4035" w:rsidRPr="00B544B9">
        <w:rPr>
          <w:rFonts w:cstheme="minorHAnsi"/>
          <w:b/>
          <w:bCs/>
          <w:sz w:val="24"/>
          <w:szCs w:val="24"/>
        </w:rPr>
        <w:t xml:space="preserve"> Right vs. Raimondo</w:t>
      </w:r>
      <w:r w:rsidR="00CE5E7E" w:rsidRPr="00B544B9">
        <w:rPr>
          <w:rFonts w:cstheme="minorHAnsi"/>
          <w:b/>
          <w:bCs/>
          <w:sz w:val="24"/>
          <w:szCs w:val="24"/>
        </w:rPr>
        <w:t xml:space="preserve"> (Chevron Doctrine)</w:t>
      </w:r>
    </w:p>
    <w:p w14:paraId="46F57AEE" w14:textId="1286A506" w:rsidR="000C18D8" w:rsidRDefault="000C18D8" w:rsidP="00FF47F2">
      <w:pPr>
        <w:pStyle w:val="ListParagraph"/>
        <w:numPr>
          <w:ilvl w:val="2"/>
          <w:numId w:val="2"/>
        </w:numPr>
        <w:rPr>
          <w:rFonts w:cstheme="minorHAnsi"/>
          <w:sz w:val="24"/>
          <w:szCs w:val="24"/>
        </w:rPr>
      </w:pPr>
      <w:r w:rsidRPr="00CB4035">
        <w:rPr>
          <w:rFonts w:cstheme="minorHAnsi"/>
          <w:sz w:val="24"/>
          <w:szCs w:val="24"/>
        </w:rPr>
        <w:t>This is an administrative law decision</w:t>
      </w:r>
      <w:r>
        <w:rPr>
          <w:rFonts w:cstheme="minorHAnsi"/>
          <w:sz w:val="24"/>
          <w:szCs w:val="24"/>
        </w:rPr>
        <w:t>,</w:t>
      </w:r>
      <w:r w:rsidRPr="00CB4035">
        <w:rPr>
          <w:rFonts w:cstheme="minorHAnsi"/>
          <w:sz w:val="24"/>
          <w:szCs w:val="24"/>
        </w:rPr>
        <w:t xml:space="preserve"> not an immigration </w:t>
      </w:r>
      <w:r>
        <w:rPr>
          <w:rFonts w:cstheme="minorHAnsi"/>
          <w:sz w:val="24"/>
          <w:szCs w:val="24"/>
        </w:rPr>
        <w:t xml:space="preserve">law </w:t>
      </w:r>
      <w:r w:rsidRPr="00CB4035">
        <w:rPr>
          <w:rFonts w:cstheme="minorHAnsi"/>
          <w:sz w:val="24"/>
          <w:szCs w:val="24"/>
        </w:rPr>
        <w:t>decision</w:t>
      </w:r>
      <w:r>
        <w:rPr>
          <w:rFonts w:cstheme="minorHAnsi"/>
          <w:sz w:val="24"/>
          <w:szCs w:val="24"/>
        </w:rPr>
        <w:t xml:space="preserve">, </w:t>
      </w:r>
      <w:r w:rsidRPr="00CB4035">
        <w:rPr>
          <w:rFonts w:cstheme="minorHAnsi"/>
          <w:sz w:val="24"/>
          <w:szCs w:val="24"/>
        </w:rPr>
        <w:t xml:space="preserve">but will likely have </w:t>
      </w:r>
      <w:r>
        <w:rPr>
          <w:rFonts w:cstheme="minorHAnsi"/>
          <w:sz w:val="24"/>
          <w:szCs w:val="24"/>
        </w:rPr>
        <w:t xml:space="preserve">a </w:t>
      </w:r>
      <w:r w:rsidRPr="00CB4035">
        <w:rPr>
          <w:rFonts w:cstheme="minorHAnsi"/>
          <w:sz w:val="24"/>
          <w:szCs w:val="24"/>
        </w:rPr>
        <w:t>huge impact</w:t>
      </w:r>
      <w:r>
        <w:rPr>
          <w:rFonts w:cstheme="minorHAnsi"/>
          <w:sz w:val="24"/>
          <w:szCs w:val="24"/>
        </w:rPr>
        <w:t xml:space="preserve"> on immigration law</w:t>
      </w:r>
      <w:r w:rsidR="00CE5E7E">
        <w:rPr>
          <w:rFonts w:cstheme="minorHAnsi"/>
          <w:sz w:val="24"/>
          <w:szCs w:val="24"/>
        </w:rPr>
        <w:t xml:space="preserve">. </w:t>
      </w:r>
    </w:p>
    <w:p w14:paraId="137EE0C5" w14:textId="6BE08614" w:rsidR="00CB4035" w:rsidRPr="000C18D8" w:rsidRDefault="00CB4035" w:rsidP="00FF47F2">
      <w:pPr>
        <w:pStyle w:val="ListParagraph"/>
        <w:numPr>
          <w:ilvl w:val="2"/>
          <w:numId w:val="2"/>
        </w:numPr>
        <w:rPr>
          <w:rFonts w:cstheme="minorHAnsi"/>
          <w:sz w:val="24"/>
          <w:szCs w:val="24"/>
        </w:rPr>
      </w:pPr>
      <w:r>
        <w:rPr>
          <w:rFonts w:cstheme="minorHAnsi"/>
          <w:sz w:val="24"/>
          <w:szCs w:val="24"/>
        </w:rPr>
        <w:lastRenderedPageBreak/>
        <w:t>This decision</w:t>
      </w:r>
      <w:r w:rsidR="00B031D8" w:rsidRPr="00CB4035">
        <w:rPr>
          <w:rFonts w:cstheme="minorHAnsi"/>
          <w:sz w:val="24"/>
          <w:szCs w:val="24"/>
        </w:rPr>
        <w:t xml:space="preserve"> </w:t>
      </w:r>
      <w:r>
        <w:rPr>
          <w:rFonts w:cstheme="minorHAnsi"/>
          <w:sz w:val="24"/>
          <w:szCs w:val="24"/>
        </w:rPr>
        <w:t>overturned the</w:t>
      </w:r>
      <w:r w:rsidR="00B031D8" w:rsidRPr="00CB4035">
        <w:rPr>
          <w:rFonts w:cstheme="minorHAnsi"/>
          <w:sz w:val="24"/>
          <w:szCs w:val="24"/>
        </w:rPr>
        <w:t xml:space="preserve"> Chevron </w:t>
      </w:r>
      <w:r>
        <w:rPr>
          <w:rFonts w:cstheme="minorHAnsi"/>
          <w:sz w:val="24"/>
          <w:szCs w:val="24"/>
        </w:rPr>
        <w:t xml:space="preserve">doctrine from 1984, which </w:t>
      </w:r>
      <w:r w:rsidR="00CE5E7E">
        <w:rPr>
          <w:rFonts w:cstheme="minorHAnsi"/>
          <w:sz w:val="24"/>
          <w:szCs w:val="24"/>
        </w:rPr>
        <w:t>instructed</w:t>
      </w:r>
      <w:r>
        <w:rPr>
          <w:rFonts w:cstheme="minorHAnsi"/>
          <w:sz w:val="24"/>
          <w:szCs w:val="24"/>
        </w:rPr>
        <w:t xml:space="preserve"> courts</w:t>
      </w:r>
      <w:r w:rsidR="00CE5E7E">
        <w:rPr>
          <w:rFonts w:cstheme="minorHAnsi"/>
          <w:sz w:val="24"/>
          <w:szCs w:val="24"/>
        </w:rPr>
        <w:t xml:space="preserve"> to</w:t>
      </w:r>
      <w:r>
        <w:rPr>
          <w:rFonts w:cstheme="minorHAnsi"/>
          <w:sz w:val="24"/>
          <w:szCs w:val="24"/>
        </w:rPr>
        <w:t xml:space="preserve"> defer to agencies regarding how to interpret broad statutes due to agencies’ technical and scientific expertise</w:t>
      </w:r>
      <w:r w:rsidR="00B031D8" w:rsidRPr="00CB4035">
        <w:rPr>
          <w:rFonts w:cstheme="minorHAnsi"/>
          <w:sz w:val="24"/>
          <w:szCs w:val="24"/>
        </w:rPr>
        <w:t xml:space="preserve">. </w:t>
      </w:r>
    </w:p>
    <w:p w14:paraId="3C4B0D37" w14:textId="77777777" w:rsidR="00CB4035" w:rsidRDefault="00CB4035" w:rsidP="00FF47F2">
      <w:pPr>
        <w:pStyle w:val="ListParagraph"/>
        <w:numPr>
          <w:ilvl w:val="2"/>
          <w:numId w:val="2"/>
        </w:numPr>
        <w:rPr>
          <w:rFonts w:cstheme="minorHAnsi"/>
          <w:sz w:val="24"/>
          <w:szCs w:val="24"/>
        </w:rPr>
      </w:pPr>
      <w:r>
        <w:rPr>
          <w:rFonts w:cstheme="minorHAnsi"/>
          <w:sz w:val="24"/>
          <w:szCs w:val="24"/>
        </w:rPr>
        <w:t>T</w:t>
      </w:r>
      <w:r w:rsidR="00B031D8" w:rsidRPr="00CB4035">
        <w:rPr>
          <w:rFonts w:cstheme="minorHAnsi"/>
          <w:sz w:val="24"/>
          <w:szCs w:val="24"/>
        </w:rPr>
        <w:t xml:space="preserve">he </w:t>
      </w:r>
      <w:r>
        <w:rPr>
          <w:rFonts w:cstheme="minorHAnsi"/>
          <w:sz w:val="24"/>
          <w:szCs w:val="24"/>
        </w:rPr>
        <w:t xml:space="preserve">Supreme </w:t>
      </w:r>
      <w:r w:rsidR="00B031D8" w:rsidRPr="00CB4035">
        <w:rPr>
          <w:rFonts w:cstheme="minorHAnsi"/>
          <w:sz w:val="24"/>
          <w:szCs w:val="24"/>
        </w:rPr>
        <w:t xml:space="preserve">Court held that the Chevron test was unlawful and decided that going forward, </w:t>
      </w:r>
      <w:r>
        <w:rPr>
          <w:rFonts w:cstheme="minorHAnsi"/>
          <w:sz w:val="24"/>
          <w:szCs w:val="24"/>
        </w:rPr>
        <w:t>c</w:t>
      </w:r>
      <w:r w:rsidR="00B031D8" w:rsidRPr="00CB4035">
        <w:rPr>
          <w:rFonts w:cstheme="minorHAnsi"/>
          <w:sz w:val="24"/>
          <w:szCs w:val="24"/>
        </w:rPr>
        <w:t xml:space="preserve">ourts will independently interpret statutes instead of deferring to agencies. </w:t>
      </w:r>
    </w:p>
    <w:p w14:paraId="39B98C43" w14:textId="27BC5F88" w:rsidR="00CE5E7E" w:rsidRPr="00CE5E7E" w:rsidRDefault="00CB4035" w:rsidP="00FF47F2">
      <w:pPr>
        <w:pStyle w:val="ListParagraph"/>
        <w:numPr>
          <w:ilvl w:val="2"/>
          <w:numId w:val="2"/>
        </w:numPr>
        <w:rPr>
          <w:rFonts w:cstheme="minorHAnsi"/>
          <w:sz w:val="24"/>
          <w:szCs w:val="24"/>
        </w:rPr>
      </w:pPr>
      <w:r>
        <w:rPr>
          <w:rFonts w:cstheme="minorHAnsi"/>
          <w:sz w:val="24"/>
          <w:szCs w:val="24"/>
        </w:rPr>
        <w:t>The i</w:t>
      </w:r>
      <w:r w:rsidR="00B031D8" w:rsidRPr="00CB4035">
        <w:rPr>
          <w:rFonts w:cstheme="minorHAnsi"/>
          <w:sz w:val="24"/>
          <w:szCs w:val="24"/>
        </w:rPr>
        <w:t>mpact</w:t>
      </w:r>
      <w:r w:rsidR="00CE5E7E">
        <w:rPr>
          <w:rFonts w:cstheme="minorHAnsi"/>
          <w:sz w:val="24"/>
          <w:szCs w:val="24"/>
        </w:rPr>
        <w:t>s</w:t>
      </w:r>
      <w:r w:rsidR="00B031D8" w:rsidRPr="00CB4035">
        <w:rPr>
          <w:rFonts w:cstheme="minorHAnsi"/>
          <w:sz w:val="24"/>
          <w:szCs w:val="24"/>
        </w:rPr>
        <w:t xml:space="preserve"> of</w:t>
      </w:r>
      <w:r>
        <w:rPr>
          <w:rFonts w:cstheme="minorHAnsi"/>
          <w:sz w:val="24"/>
          <w:szCs w:val="24"/>
        </w:rPr>
        <w:t xml:space="preserve"> this</w:t>
      </w:r>
      <w:r w:rsidR="00B031D8" w:rsidRPr="00CB4035">
        <w:rPr>
          <w:rFonts w:cstheme="minorHAnsi"/>
          <w:sz w:val="24"/>
          <w:szCs w:val="24"/>
        </w:rPr>
        <w:t xml:space="preserve"> decision </w:t>
      </w:r>
      <w:r w:rsidR="00CE5E7E">
        <w:rPr>
          <w:rFonts w:cstheme="minorHAnsi"/>
          <w:sz w:val="24"/>
          <w:szCs w:val="24"/>
        </w:rPr>
        <w:t>are</w:t>
      </w:r>
      <w:r w:rsidR="00B031D8" w:rsidRPr="00CB4035">
        <w:rPr>
          <w:rFonts w:cstheme="minorHAnsi"/>
          <w:sz w:val="24"/>
          <w:szCs w:val="24"/>
        </w:rPr>
        <w:t xml:space="preserve"> still </w:t>
      </w:r>
      <w:proofErr w:type="gramStart"/>
      <w:r w:rsidRPr="00CB4035">
        <w:rPr>
          <w:rFonts w:cstheme="minorHAnsi"/>
          <w:sz w:val="24"/>
          <w:szCs w:val="24"/>
        </w:rPr>
        <w:t>unclear</w:t>
      </w:r>
      <w:proofErr w:type="gramEnd"/>
      <w:r>
        <w:rPr>
          <w:rFonts w:cstheme="minorHAnsi"/>
          <w:sz w:val="24"/>
          <w:szCs w:val="24"/>
        </w:rPr>
        <w:t xml:space="preserve"> but</w:t>
      </w:r>
      <w:r w:rsidR="00CE5E7E">
        <w:rPr>
          <w:rFonts w:cstheme="minorHAnsi"/>
          <w:sz w:val="24"/>
          <w:szCs w:val="24"/>
        </w:rPr>
        <w:t xml:space="preserve"> it</w:t>
      </w:r>
      <w:r w:rsidR="00B031D8" w:rsidRPr="00CB4035">
        <w:rPr>
          <w:rFonts w:cstheme="minorHAnsi"/>
          <w:sz w:val="24"/>
          <w:szCs w:val="24"/>
        </w:rPr>
        <w:t xml:space="preserve"> could become a mechanism for challenging immigration regulations. </w:t>
      </w:r>
      <w:r>
        <w:rPr>
          <w:rFonts w:cstheme="minorHAnsi"/>
          <w:sz w:val="24"/>
          <w:szCs w:val="24"/>
        </w:rPr>
        <w:t>It offers courts a b</w:t>
      </w:r>
      <w:r w:rsidR="00B031D8" w:rsidRPr="00CB4035">
        <w:rPr>
          <w:rFonts w:cstheme="minorHAnsi"/>
          <w:sz w:val="24"/>
          <w:szCs w:val="24"/>
        </w:rPr>
        <w:t xml:space="preserve">roader avenue to interpret the INA and make their own decisions. </w:t>
      </w:r>
    </w:p>
    <w:p w14:paraId="25B6D38D" w14:textId="3AD6EC96" w:rsidR="00CB4035" w:rsidRPr="00B544B9" w:rsidRDefault="000C18D8" w:rsidP="00FF47F2">
      <w:pPr>
        <w:pStyle w:val="ListParagraph"/>
        <w:numPr>
          <w:ilvl w:val="0"/>
          <w:numId w:val="2"/>
        </w:numPr>
        <w:rPr>
          <w:rFonts w:cstheme="minorHAnsi"/>
          <w:b/>
          <w:bCs/>
          <w:sz w:val="24"/>
          <w:szCs w:val="24"/>
        </w:rPr>
      </w:pPr>
      <w:r w:rsidRPr="00B544B9">
        <w:rPr>
          <w:rFonts w:cstheme="minorHAnsi"/>
          <w:b/>
          <w:bCs/>
          <w:sz w:val="24"/>
          <w:szCs w:val="24"/>
        </w:rPr>
        <w:t>US Citizenship and Immigration Services (</w:t>
      </w:r>
      <w:r w:rsidR="00B031D8" w:rsidRPr="00B544B9">
        <w:rPr>
          <w:rFonts w:cstheme="minorHAnsi"/>
          <w:b/>
          <w:bCs/>
          <w:sz w:val="24"/>
          <w:szCs w:val="24"/>
        </w:rPr>
        <w:t>USCIS</w:t>
      </w:r>
      <w:r w:rsidRPr="00B544B9">
        <w:rPr>
          <w:rFonts w:cstheme="minorHAnsi"/>
          <w:b/>
          <w:bCs/>
          <w:sz w:val="24"/>
          <w:szCs w:val="24"/>
        </w:rPr>
        <w:t>)</w:t>
      </w:r>
      <w:r w:rsidR="00B031D8" w:rsidRPr="00B544B9">
        <w:rPr>
          <w:rFonts w:cstheme="minorHAnsi"/>
          <w:b/>
          <w:bCs/>
          <w:sz w:val="24"/>
          <w:szCs w:val="24"/>
        </w:rPr>
        <w:t xml:space="preserve"> Updates: </w:t>
      </w:r>
    </w:p>
    <w:p w14:paraId="7B4F7CD9" w14:textId="77777777" w:rsidR="00B544B9" w:rsidRDefault="001634A1" w:rsidP="00FF47F2">
      <w:pPr>
        <w:pStyle w:val="ListParagraph"/>
        <w:numPr>
          <w:ilvl w:val="1"/>
          <w:numId w:val="2"/>
        </w:numPr>
        <w:rPr>
          <w:rFonts w:cstheme="minorHAnsi"/>
          <w:sz w:val="24"/>
          <w:szCs w:val="24"/>
        </w:rPr>
      </w:pPr>
      <w:r w:rsidRPr="00B544B9">
        <w:rPr>
          <w:rFonts w:cstheme="minorHAnsi"/>
          <w:b/>
          <w:bCs/>
          <w:sz w:val="24"/>
          <w:szCs w:val="24"/>
        </w:rPr>
        <w:t>SIJ</w:t>
      </w:r>
      <w:r w:rsidR="00B544B9">
        <w:rPr>
          <w:rFonts w:cstheme="minorHAnsi"/>
          <w:b/>
          <w:bCs/>
          <w:sz w:val="24"/>
          <w:szCs w:val="24"/>
        </w:rPr>
        <w:t>S I-360 In-Person Application Filing</w:t>
      </w:r>
      <w:r w:rsidRPr="00B544B9">
        <w:rPr>
          <w:rFonts w:cstheme="minorHAnsi"/>
          <w:b/>
          <w:bCs/>
          <w:sz w:val="24"/>
          <w:szCs w:val="24"/>
        </w:rPr>
        <w:t>:</w:t>
      </w:r>
      <w:r w:rsidR="00CB4035">
        <w:rPr>
          <w:rFonts w:cstheme="minorHAnsi"/>
          <w:sz w:val="24"/>
          <w:szCs w:val="24"/>
        </w:rPr>
        <w:t xml:space="preserve"> </w:t>
      </w:r>
    </w:p>
    <w:p w14:paraId="103AFE5D" w14:textId="77777777" w:rsidR="00B544B9" w:rsidRDefault="00B544B9" w:rsidP="00FF47F2">
      <w:pPr>
        <w:pStyle w:val="ListParagraph"/>
        <w:numPr>
          <w:ilvl w:val="2"/>
          <w:numId w:val="2"/>
        </w:numPr>
        <w:rPr>
          <w:rFonts w:cstheme="minorHAnsi"/>
          <w:sz w:val="24"/>
          <w:szCs w:val="24"/>
        </w:rPr>
      </w:pPr>
      <w:r>
        <w:rPr>
          <w:rFonts w:cstheme="minorHAnsi"/>
          <w:sz w:val="24"/>
          <w:szCs w:val="24"/>
        </w:rPr>
        <w:t>A</w:t>
      </w:r>
      <w:r w:rsidR="00CB4035">
        <w:rPr>
          <w:rFonts w:cstheme="minorHAnsi"/>
          <w:sz w:val="24"/>
          <w:szCs w:val="24"/>
        </w:rPr>
        <w:t>pplicants</w:t>
      </w:r>
      <w:r w:rsidR="001634A1" w:rsidRPr="00CB4035">
        <w:rPr>
          <w:rFonts w:cstheme="minorHAnsi"/>
          <w:sz w:val="24"/>
          <w:szCs w:val="24"/>
        </w:rPr>
        <w:t xml:space="preserve"> go through contact center </w:t>
      </w:r>
      <w:r>
        <w:rPr>
          <w:rFonts w:cstheme="minorHAnsi"/>
          <w:sz w:val="24"/>
          <w:szCs w:val="24"/>
        </w:rPr>
        <w:t xml:space="preserve">first </w:t>
      </w:r>
      <w:r w:rsidR="001634A1" w:rsidRPr="00CB4035">
        <w:rPr>
          <w:rFonts w:cstheme="minorHAnsi"/>
          <w:sz w:val="24"/>
          <w:szCs w:val="24"/>
        </w:rPr>
        <w:t xml:space="preserve">for </w:t>
      </w:r>
      <w:r w:rsidR="00CB4035">
        <w:rPr>
          <w:rFonts w:cstheme="minorHAnsi"/>
          <w:sz w:val="24"/>
          <w:szCs w:val="24"/>
        </w:rPr>
        <w:t>I</w:t>
      </w:r>
      <w:r w:rsidR="001634A1" w:rsidRPr="00CB4035">
        <w:rPr>
          <w:rFonts w:cstheme="minorHAnsi"/>
          <w:sz w:val="24"/>
          <w:szCs w:val="24"/>
        </w:rPr>
        <w:t xml:space="preserve">nfo </w:t>
      </w:r>
      <w:r w:rsidR="00CB4035">
        <w:rPr>
          <w:rFonts w:cstheme="minorHAnsi"/>
          <w:sz w:val="24"/>
          <w:szCs w:val="24"/>
        </w:rPr>
        <w:t>P</w:t>
      </w:r>
      <w:r w:rsidR="001634A1" w:rsidRPr="00CB4035">
        <w:rPr>
          <w:rFonts w:cstheme="minorHAnsi"/>
          <w:sz w:val="24"/>
          <w:szCs w:val="24"/>
        </w:rPr>
        <w:t xml:space="preserve">ass </w:t>
      </w:r>
      <w:r w:rsidR="00CB4035">
        <w:rPr>
          <w:rFonts w:cstheme="minorHAnsi"/>
          <w:sz w:val="24"/>
          <w:szCs w:val="24"/>
        </w:rPr>
        <w:t>Appointment</w:t>
      </w:r>
      <w:r w:rsidR="001634A1" w:rsidRPr="00CB4035">
        <w:rPr>
          <w:rFonts w:cstheme="minorHAnsi"/>
          <w:sz w:val="24"/>
          <w:szCs w:val="24"/>
        </w:rPr>
        <w:t xml:space="preserve">, but if </w:t>
      </w:r>
      <w:r w:rsidR="00CB4035">
        <w:rPr>
          <w:rFonts w:cstheme="minorHAnsi"/>
          <w:sz w:val="24"/>
          <w:szCs w:val="24"/>
        </w:rPr>
        <w:t>someone</w:t>
      </w:r>
      <w:r w:rsidR="001634A1" w:rsidRPr="00CB4035">
        <w:rPr>
          <w:rFonts w:cstheme="minorHAnsi"/>
          <w:sz w:val="24"/>
          <w:szCs w:val="24"/>
        </w:rPr>
        <w:t xml:space="preserve"> can’t secure an appointment, let Sai or Willie know. </w:t>
      </w:r>
    </w:p>
    <w:p w14:paraId="5EFFC0DB" w14:textId="1FDD84C3" w:rsidR="00CE5E7E" w:rsidRPr="00B544B9" w:rsidRDefault="00CB4035" w:rsidP="00FF47F2">
      <w:pPr>
        <w:pStyle w:val="ListParagraph"/>
        <w:numPr>
          <w:ilvl w:val="2"/>
          <w:numId w:val="2"/>
        </w:numPr>
        <w:rPr>
          <w:rFonts w:cstheme="minorHAnsi"/>
          <w:sz w:val="24"/>
          <w:szCs w:val="24"/>
        </w:rPr>
      </w:pPr>
      <w:r w:rsidRPr="00B544B9">
        <w:rPr>
          <w:rFonts w:cstheme="minorHAnsi"/>
          <w:sz w:val="24"/>
          <w:szCs w:val="24"/>
        </w:rPr>
        <w:t xml:space="preserve">For </w:t>
      </w:r>
      <w:r w:rsidR="001634A1" w:rsidRPr="00B544B9">
        <w:rPr>
          <w:rFonts w:cstheme="minorHAnsi"/>
          <w:sz w:val="24"/>
          <w:szCs w:val="24"/>
        </w:rPr>
        <w:t>SIJ</w:t>
      </w:r>
      <w:r w:rsidRPr="00B544B9">
        <w:rPr>
          <w:rFonts w:cstheme="minorHAnsi"/>
          <w:sz w:val="24"/>
          <w:szCs w:val="24"/>
        </w:rPr>
        <w:t>S</w:t>
      </w:r>
      <w:r w:rsidR="001634A1" w:rsidRPr="00B544B9">
        <w:rPr>
          <w:rFonts w:cstheme="minorHAnsi"/>
          <w:sz w:val="24"/>
          <w:szCs w:val="24"/>
        </w:rPr>
        <w:t> I-360 in</w:t>
      </w:r>
      <w:r w:rsidRPr="00B544B9">
        <w:rPr>
          <w:rFonts w:cstheme="minorHAnsi"/>
          <w:sz w:val="24"/>
          <w:szCs w:val="24"/>
        </w:rPr>
        <w:t xml:space="preserve">-person emergency appointments, reach out to </w:t>
      </w:r>
      <w:hyperlink r:id="rId5" w:history="1">
        <w:r w:rsidRPr="00B544B9">
          <w:rPr>
            <w:rStyle w:val="Hyperlink"/>
            <w:rFonts w:cstheme="minorHAnsi"/>
            <w:sz w:val="24"/>
            <w:szCs w:val="24"/>
          </w:rPr>
          <w:t>NorthCACommunityRelation@uscis.dhs.gov</w:t>
        </w:r>
      </w:hyperlink>
      <w:r w:rsidR="001634A1" w:rsidRPr="00B544B9">
        <w:rPr>
          <w:rFonts w:cstheme="minorHAnsi"/>
          <w:sz w:val="24"/>
          <w:szCs w:val="24"/>
        </w:rPr>
        <w:t xml:space="preserve"> </w:t>
      </w:r>
    </w:p>
    <w:p w14:paraId="2DEF0F92" w14:textId="154EFD5A" w:rsidR="000C18D8" w:rsidRDefault="001634A1" w:rsidP="00FF47F2">
      <w:pPr>
        <w:pStyle w:val="ListParagraph"/>
        <w:numPr>
          <w:ilvl w:val="1"/>
          <w:numId w:val="2"/>
        </w:numPr>
        <w:rPr>
          <w:rFonts w:cstheme="minorHAnsi"/>
          <w:sz w:val="24"/>
          <w:szCs w:val="24"/>
        </w:rPr>
      </w:pPr>
      <w:r w:rsidRPr="00B544B9">
        <w:rPr>
          <w:rFonts w:cstheme="minorHAnsi"/>
          <w:b/>
          <w:bCs/>
          <w:sz w:val="24"/>
          <w:szCs w:val="24"/>
        </w:rPr>
        <w:t>NATIONAL WEBINARS</w:t>
      </w:r>
      <w:r w:rsidRPr="000C18D8">
        <w:rPr>
          <w:rFonts w:cstheme="minorHAnsi"/>
          <w:sz w:val="24"/>
          <w:szCs w:val="24"/>
        </w:rPr>
        <w:t xml:space="preserve">: </w:t>
      </w:r>
      <w:hyperlink r:id="rId6" w:history="1">
        <w:r w:rsidR="000C18D8" w:rsidRPr="006941EC">
          <w:rPr>
            <w:rStyle w:val="Hyperlink"/>
            <w:rFonts w:cstheme="minorHAnsi"/>
            <w:sz w:val="24"/>
            <w:szCs w:val="24"/>
          </w:rPr>
          <w:t>https://www.uscis.gov/outreach</w:t>
        </w:r>
      </w:hyperlink>
    </w:p>
    <w:p w14:paraId="54799432" w14:textId="77777777" w:rsidR="000C18D8" w:rsidRDefault="001634A1" w:rsidP="00FF47F2">
      <w:pPr>
        <w:pStyle w:val="ListParagraph"/>
        <w:numPr>
          <w:ilvl w:val="2"/>
          <w:numId w:val="2"/>
        </w:numPr>
        <w:rPr>
          <w:rFonts w:cstheme="minorHAnsi"/>
          <w:sz w:val="24"/>
          <w:szCs w:val="24"/>
        </w:rPr>
      </w:pPr>
      <w:r w:rsidRPr="00B544B9">
        <w:rPr>
          <w:rFonts w:cstheme="minorHAnsi"/>
          <w:b/>
          <w:bCs/>
          <w:sz w:val="24"/>
          <w:szCs w:val="24"/>
        </w:rPr>
        <w:t>CIS Ombudsman’s Webinar Series</w:t>
      </w:r>
      <w:r w:rsidRPr="000C18D8">
        <w:rPr>
          <w:rFonts w:cstheme="minorHAnsi"/>
          <w:sz w:val="24"/>
          <w:szCs w:val="24"/>
        </w:rPr>
        <w:t>: 2024 Annual Report to Congress</w:t>
      </w:r>
      <w:r w:rsidR="000C18D8">
        <w:rPr>
          <w:rFonts w:cstheme="minorHAnsi"/>
          <w:sz w:val="24"/>
          <w:szCs w:val="24"/>
        </w:rPr>
        <w:t xml:space="preserve"> </w:t>
      </w:r>
      <w:r w:rsidRPr="000C18D8">
        <w:rPr>
          <w:rFonts w:cstheme="minorHAnsi"/>
          <w:sz w:val="24"/>
          <w:szCs w:val="24"/>
        </w:rPr>
        <w:t>Tuesday, July 30, 10:00 am to 11:00 am PST</w:t>
      </w:r>
      <w:r w:rsidR="000C18D8">
        <w:rPr>
          <w:rFonts w:cstheme="minorHAnsi"/>
          <w:sz w:val="24"/>
          <w:szCs w:val="24"/>
        </w:rPr>
        <w:t>.</w:t>
      </w:r>
    </w:p>
    <w:p w14:paraId="243DEBCA" w14:textId="4AD358BA" w:rsidR="000C18D8" w:rsidRDefault="001634A1" w:rsidP="00FF47F2">
      <w:pPr>
        <w:pStyle w:val="ListParagraph"/>
        <w:numPr>
          <w:ilvl w:val="3"/>
          <w:numId w:val="2"/>
        </w:numPr>
        <w:rPr>
          <w:rFonts w:cstheme="minorHAnsi"/>
          <w:sz w:val="24"/>
          <w:szCs w:val="24"/>
        </w:rPr>
      </w:pPr>
      <w:r w:rsidRPr="000C18D8">
        <w:rPr>
          <w:rFonts w:cstheme="minorHAnsi"/>
          <w:sz w:val="24"/>
          <w:szCs w:val="24"/>
        </w:rPr>
        <w:t>Each year, the CIS Ombudsman conducts a substantive analysis and makes recommendations to address some of the most significant challenges individuals and employers encounter when seeking immigration benefits from USCIS</w:t>
      </w:r>
      <w:r w:rsidR="00B544B9">
        <w:rPr>
          <w:rFonts w:cstheme="minorHAnsi"/>
          <w:sz w:val="24"/>
          <w:szCs w:val="24"/>
        </w:rPr>
        <w:t xml:space="preserve">. </w:t>
      </w:r>
      <w:hyperlink r:id="rId7" w:history="1">
        <w:r w:rsidR="00B544B9" w:rsidRPr="006941EC">
          <w:rPr>
            <w:rStyle w:val="Hyperlink"/>
            <w:rFonts w:cstheme="minorHAnsi"/>
            <w:sz w:val="24"/>
            <w:szCs w:val="24"/>
          </w:rPr>
          <w:t>https://www.dhs.gov/news/2024/07/01/cis-ombudsmans-webinar-series-2024-annual-report</w:t>
        </w:r>
      </w:hyperlink>
    </w:p>
    <w:p w14:paraId="04AC7237" w14:textId="59D6E5E2" w:rsidR="000C18D8" w:rsidRPr="000C18D8" w:rsidRDefault="001634A1" w:rsidP="00FF47F2">
      <w:pPr>
        <w:pStyle w:val="ListParagraph"/>
        <w:numPr>
          <w:ilvl w:val="2"/>
          <w:numId w:val="2"/>
        </w:numPr>
        <w:rPr>
          <w:rFonts w:cstheme="minorHAnsi"/>
          <w:sz w:val="24"/>
          <w:szCs w:val="24"/>
        </w:rPr>
      </w:pPr>
      <w:r w:rsidRPr="00B544B9">
        <w:rPr>
          <w:rFonts w:cstheme="minorHAnsi"/>
          <w:b/>
          <w:bCs/>
          <w:sz w:val="24"/>
          <w:szCs w:val="24"/>
        </w:rPr>
        <w:t>USCIS Tech Talk</w:t>
      </w:r>
      <w:r w:rsidR="000C18D8" w:rsidRPr="00B544B9">
        <w:rPr>
          <w:rFonts w:cstheme="minorHAnsi"/>
          <w:b/>
          <w:bCs/>
          <w:sz w:val="24"/>
          <w:szCs w:val="24"/>
        </w:rPr>
        <w:t xml:space="preserve"> </w:t>
      </w:r>
      <w:r w:rsidRPr="00B544B9">
        <w:rPr>
          <w:rFonts w:cstheme="minorHAnsi"/>
          <w:b/>
          <w:bCs/>
          <w:sz w:val="24"/>
          <w:szCs w:val="24"/>
        </w:rPr>
        <w:t>Tuesday</w:t>
      </w:r>
      <w:r w:rsidRPr="000C18D8">
        <w:rPr>
          <w:rFonts w:cstheme="minorHAnsi"/>
          <w:sz w:val="24"/>
          <w:szCs w:val="24"/>
        </w:rPr>
        <w:t>, Aug. 6, 11:00 am to 11:45 am PST</w:t>
      </w:r>
    </w:p>
    <w:p w14:paraId="52FDBCCE" w14:textId="7CE8A91B" w:rsidR="001634A1" w:rsidRPr="000C18D8" w:rsidRDefault="001634A1" w:rsidP="00FF47F2">
      <w:pPr>
        <w:pStyle w:val="ListParagraph"/>
        <w:numPr>
          <w:ilvl w:val="3"/>
          <w:numId w:val="2"/>
        </w:numPr>
        <w:rPr>
          <w:rFonts w:cstheme="minorHAnsi"/>
          <w:sz w:val="24"/>
          <w:szCs w:val="24"/>
        </w:rPr>
      </w:pPr>
      <w:r w:rsidRPr="000C18D8">
        <w:rPr>
          <w:rFonts w:cstheme="minorHAnsi"/>
          <w:sz w:val="24"/>
          <w:szCs w:val="24"/>
        </w:rPr>
        <w:t xml:space="preserve">USCIS subject-matter experts will address common issues and questions related to online filing and be available to respond to your questions about creating and using USCIS online accounts o </w:t>
      </w:r>
      <w:proofErr w:type="gramStart"/>
      <w:r w:rsidRPr="000C18D8">
        <w:rPr>
          <w:rFonts w:cstheme="minorHAnsi"/>
          <w:sz w:val="24"/>
          <w:szCs w:val="24"/>
        </w:rPr>
        <w:t>https://www.uscis.gov/outreach/upcoming-national-engagements/uscis-tech-talks</w:t>
      </w:r>
      <w:proofErr w:type="gramEnd"/>
    </w:p>
    <w:p w14:paraId="2977E63A" w14:textId="05DC2BD6" w:rsidR="000C18D8" w:rsidRDefault="001634A1" w:rsidP="00FF47F2">
      <w:pPr>
        <w:pStyle w:val="ListParagraph"/>
        <w:numPr>
          <w:ilvl w:val="1"/>
          <w:numId w:val="2"/>
        </w:numPr>
        <w:rPr>
          <w:rFonts w:cstheme="minorHAnsi"/>
          <w:sz w:val="24"/>
          <w:szCs w:val="24"/>
        </w:rPr>
      </w:pPr>
      <w:r w:rsidRPr="00B544B9">
        <w:rPr>
          <w:rFonts w:cstheme="minorHAnsi"/>
          <w:b/>
          <w:bCs/>
          <w:sz w:val="24"/>
          <w:szCs w:val="24"/>
        </w:rPr>
        <w:t>LOCAL OUTREACH</w:t>
      </w:r>
      <w:r w:rsidRPr="000C18D8">
        <w:rPr>
          <w:rFonts w:cstheme="minorHAnsi"/>
          <w:sz w:val="24"/>
          <w:szCs w:val="24"/>
        </w:rPr>
        <w:t xml:space="preserve">: </w:t>
      </w:r>
      <w:hyperlink r:id="rId8" w:history="1">
        <w:r w:rsidR="000C18D8" w:rsidRPr="006941EC">
          <w:rPr>
            <w:rStyle w:val="Hyperlink"/>
            <w:rFonts w:cstheme="minorHAnsi"/>
            <w:sz w:val="24"/>
            <w:szCs w:val="24"/>
          </w:rPr>
          <w:t>https://www.uscis.gov/outreach/upcoming-local-engagements</w:t>
        </w:r>
      </w:hyperlink>
    </w:p>
    <w:p w14:paraId="710BA2E2" w14:textId="77777777" w:rsidR="000C18D8" w:rsidRDefault="001634A1" w:rsidP="00FF47F2">
      <w:pPr>
        <w:pStyle w:val="ListParagraph"/>
        <w:numPr>
          <w:ilvl w:val="2"/>
          <w:numId w:val="2"/>
        </w:numPr>
        <w:rPr>
          <w:rFonts w:cstheme="minorHAnsi"/>
          <w:sz w:val="24"/>
          <w:szCs w:val="24"/>
        </w:rPr>
      </w:pPr>
      <w:r w:rsidRPr="00B544B9">
        <w:rPr>
          <w:rFonts w:cstheme="minorHAnsi"/>
          <w:b/>
          <w:bCs/>
          <w:sz w:val="24"/>
          <w:szCs w:val="24"/>
        </w:rPr>
        <w:t>How to Petition Relatives</w:t>
      </w:r>
      <w:r w:rsidRPr="000C18D8">
        <w:rPr>
          <w:rFonts w:cstheme="minorHAnsi"/>
          <w:sz w:val="24"/>
          <w:szCs w:val="24"/>
        </w:rPr>
        <w:t xml:space="preserve"> - Thursday, July 18 at 5:00 pm PST</w:t>
      </w:r>
    </w:p>
    <w:p w14:paraId="15E0F179" w14:textId="77777777" w:rsidR="000C18D8" w:rsidRDefault="001634A1" w:rsidP="00FF47F2">
      <w:pPr>
        <w:pStyle w:val="ListParagraph"/>
        <w:numPr>
          <w:ilvl w:val="3"/>
          <w:numId w:val="2"/>
        </w:numPr>
        <w:rPr>
          <w:rFonts w:cstheme="minorHAnsi"/>
          <w:sz w:val="24"/>
          <w:szCs w:val="24"/>
        </w:rPr>
      </w:pPr>
      <w:r w:rsidRPr="000C18D8">
        <w:rPr>
          <w:rFonts w:cstheme="minorHAnsi"/>
          <w:sz w:val="24"/>
          <w:szCs w:val="24"/>
        </w:rPr>
        <w:t>Webex, Meeting number: 2818 771 3003, and password: UCpM9eNPp?44</w:t>
      </w:r>
    </w:p>
    <w:p w14:paraId="5A8FB7AC" w14:textId="77777777" w:rsidR="000C18D8" w:rsidRDefault="001634A1" w:rsidP="00FF47F2">
      <w:pPr>
        <w:pStyle w:val="ListParagraph"/>
        <w:numPr>
          <w:ilvl w:val="2"/>
          <w:numId w:val="2"/>
        </w:numPr>
        <w:rPr>
          <w:rFonts w:cstheme="minorHAnsi"/>
          <w:sz w:val="24"/>
          <w:szCs w:val="24"/>
        </w:rPr>
      </w:pPr>
      <w:r w:rsidRPr="00B544B9">
        <w:rPr>
          <w:rFonts w:cstheme="minorHAnsi"/>
          <w:b/>
          <w:bCs/>
          <w:sz w:val="24"/>
          <w:szCs w:val="24"/>
        </w:rPr>
        <w:t>How to Apply for Temporary Protected Status</w:t>
      </w:r>
      <w:r w:rsidRPr="000C18D8">
        <w:rPr>
          <w:rFonts w:cstheme="minorHAnsi"/>
          <w:sz w:val="24"/>
          <w:szCs w:val="24"/>
        </w:rPr>
        <w:t xml:space="preserve"> – Thursday, July 25 at 5:00 pm PST</w:t>
      </w:r>
    </w:p>
    <w:p w14:paraId="1B817237" w14:textId="62ECE787" w:rsidR="001634A1" w:rsidRPr="00FF47F2" w:rsidRDefault="001634A1" w:rsidP="00FF47F2">
      <w:pPr>
        <w:pStyle w:val="ListParagraph"/>
        <w:numPr>
          <w:ilvl w:val="3"/>
          <w:numId w:val="2"/>
        </w:numPr>
        <w:rPr>
          <w:rFonts w:cstheme="minorHAnsi"/>
          <w:sz w:val="24"/>
          <w:szCs w:val="24"/>
        </w:rPr>
      </w:pPr>
      <w:r w:rsidRPr="000C18D8">
        <w:rPr>
          <w:rFonts w:cstheme="minorHAnsi"/>
          <w:sz w:val="24"/>
          <w:szCs w:val="24"/>
        </w:rPr>
        <w:t>Webex, Meeting number: 2828 029 2599, and password: S4Bzzmtst84@</w:t>
      </w:r>
    </w:p>
    <w:p w14:paraId="76063975" w14:textId="2AAA193B" w:rsidR="000C18D8" w:rsidRDefault="001634A1" w:rsidP="00FF47F2">
      <w:pPr>
        <w:pStyle w:val="ListParagraph"/>
        <w:numPr>
          <w:ilvl w:val="1"/>
          <w:numId w:val="2"/>
        </w:numPr>
        <w:rPr>
          <w:rFonts w:cstheme="minorHAnsi"/>
          <w:sz w:val="24"/>
          <w:szCs w:val="24"/>
        </w:rPr>
      </w:pPr>
      <w:r w:rsidRPr="00FF47F2">
        <w:rPr>
          <w:rFonts w:cstheme="minorHAnsi"/>
          <w:b/>
          <w:bCs/>
          <w:sz w:val="24"/>
          <w:szCs w:val="24"/>
        </w:rPr>
        <w:t>ANNOUNCEMENTS:</w:t>
      </w:r>
      <w:r w:rsidRPr="000C18D8">
        <w:rPr>
          <w:rFonts w:cstheme="minorHAnsi"/>
          <w:sz w:val="24"/>
          <w:szCs w:val="24"/>
        </w:rPr>
        <w:t xml:space="preserve"> </w:t>
      </w:r>
      <w:hyperlink r:id="rId9" w:history="1">
        <w:r w:rsidR="000C18D8" w:rsidRPr="006941EC">
          <w:rPr>
            <w:rStyle w:val="Hyperlink"/>
            <w:rFonts w:cstheme="minorHAnsi"/>
            <w:sz w:val="24"/>
            <w:szCs w:val="24"/>
          </w:rPr>
          <w:t>https://www.uscis.gov/newsroom/all-news</w:t>
        </w:r>
      </w:hyperlink>
    </w:p>
    <w:p w14:paraId="20ACF255" w14:textId="77777777" w:rsidR="000C18D8" w:rsidRDefault="001634A1" w:rsidP="00FF47F2">
      <w:pPr>
        <w:pStyle w:val="ListParagraph"/>
        <w:numPr>
          <w:ilvl w:val="2"/>
          <w:numId w:val="2"/>
        </w:numPr>
        <w:rPr>
          <w:rFonts w:cstheme="minorHAnsi"/>
          <w:sz w:val="24"/>
          <w:szCs w:val="24"/>
        </w:rPr>
      </w:pPr>
      <w:r w:rsidRPr="00B544B9">
        <w:rPr>
          <w:rFonts w:cstheme="minorHAnsi"/>
          <w:b/>
          <w:bCs/>
          <w:sz w:val="24"/>
          <w:szCs w:val="24"/>
        </w:rPr>
        <w:lastRenderedPageBreak/>
        <w:t>Secretary Mayorkas Announces Extension and Redesignation of Yemen for Temporary Protected Status</w:t>
      </w:r>
      <w:r w:rsidRPr="000C18D8">
        <w:rPr>
          <w:rFonts w:cstheme="minorHAnsi"/>
          <w:sz w:val="24"/>
          <w:szCs w:val="24"/>
        </w:rPr>
        <w:t>, announced on July 8, 2024</w:t>
      </w:r>
    </w:p>
    <w:p w14:paraId="5BE67F28" w14:textId="1CD03B24" w:rsidR="000C18D8" w:rsidRDefault="001634A1" w:rsidP="00FF47F2">
      <w:pPr>
        <w:pStyle w:val="ListParagraph"/>
        <w:numPr>
          <w:ilvl w:val="3"/>
          <w:numId w:val="2"/>
        </w:numPr>
        <w:rPr>
          <w:rFonts w:cstheme="minorHAnsi"/>
          <w:sz w:val="24"/>
          <w:szCs w:val="24"/>
        </w:rPr>
      </w:pPr>
      <w:r w:rsidRPr="000C18D8">
        <w:rPr>
          <w:rFonts w:cstheme="minorHAnsi"/>
          <w:sz w:val="24"/>
          <w:szCs w:val="24"/>
        </w:rPr>
        <w:t xml:space="preserve">The redesignation of Yemen for TPS allows an estimated 1,700 Yemeni nationals (and individuals having no nationality who last habitually resided in Yemen) who have been continuously residing in the United States since July 2, </w:t>
      </w:r>
      <w:r w:rsidR="00A40049" w:rsidRPr="000C18D8">
        <w:rPr>
          <w:rFonts w:cstheme="minorHAnsi"/>
          <w:sz w:val="24"/>
          <w:szCs w:val="24"/>
        </w:rPr>
        <w:t>2024,</w:t>
      </w:r>
      <w:r w:rsidRPr="000C18D8">
        <w:rPr>
          <w:rFonts w:cstheme="minorHAnsi"/>
          <w:sz w:val="24"/>
          <w:szCs w:val="24"/>
        </w:rPr>
        <w:t xml:space="preserve"> to file initial applications for TPS, if they are otherwise eligible.</w:t>
      </w:r>
    </w:p>
    <w:p w14:paraId="76F9AABD" w14:textId="5FCC7BD4" w:rsidR="000C18D8" w:rsidRDefault="001634A1" w:rsidP="00FF47F2">
      <w:pPr>
        <w:pStyle w:val="ListParagraph"/>
        <w:numPr>
          <w:ilvl w:val="3"/>
          <w:numId w:val="2"/>
        </w:numPr>
        <w:rPr>
          <w:rFonts w:cstheme="minorHAnsi"/>
          <w:sz w:val="24"/>
          <w:szCs w:val="24"/>
        </w:rPr>
      </w:pPr>
      <w:r w:rsidRPr="000C18D8">
        <w:rPr>
          <w:rFonts w:cstheme="minorHAnsi"/>
          <w:sz w:val="24"/>
          <w:szCs w:val="24"/>
        </w:rPr>
        <w:t xml:space="preserve">Under the redesignation of Yemen, eligible individuals who do not have TPS may submit an initial Form I-821, Application for Temporary Protected Status, during the initial registration period that runs from July 10, </w:t>
      </w:r>
      <w:r w:rsidR="00A40049" w:rsidRPr="000C18D8">
        <w:rPr>
          <w:rFonts w:cstheme="minorHAnsi"/>
          <w:sz w:val="24"/>
          <w:szCs w:val="24"/>
        </w:rPr>
        <w:t>2024,</w:t>
      </w:r>
      <w:r w:rsidRPr="000C18D8">
        <w:rPr>
          <w:rFonts w:cstheme="minorHAnsi"/>
          <w:sz w:val="24"/>
          <w:szCs w:val="24"/>
        </w:rPr>
        <w:t xml:space="preserve"> through March 3, 2026. Applicants also may apply for TPS-related EADs and for travel authorization.</w:t>
      </w:r>
    </w:p>
    <w:p w14:paraId="47B33555" w14:textId="77777777" w:rsidR="000C18D8" w:rsidRDefault="001634A1" w:rsidP="00FF47F2">
      <w:pPr>
        <w:pStyle w:val="ListParagraph"/>
        <w:numPr>
          <w:ilvl w:val="3"/>
          <w:numId w:val="2"/>
        </w:numPr>
        <w:rPr>
          <w:rFonts w:cstheme="minorHAnsi"/>
          <w:sz w:val="24"/>
          <w:szCs w:val="24"/>
        </w:rPr>
      </w:pPr>
      <w:r w:rsidRPr="000C18D8">
        <w:rPr>
          <w:rFonts w:cstheme="minorHAnsi"/>
          <w:sz w:val="24"/>
          <w:szCs w:val="24"/>
        </w:rPr>
        <w:t>Current TPS beneficiaries from Yemen who wish to extend their status through March 3, 2026, must re-register during the 60-day re-registration period from July 10, 2024, through September 9, 2024.</w:t>
      </w:r>
    </w:p>
    <w:p w14:paraId="33F1F622" w14:textId="5BECE025" w:rsidR="001634A1" w:rsidRPr="000C18D8" w:rsidRDefault="001634A1" w:rsidP="00FF47F2">
      <w:pPr>
        <w:pStyle w:val="ListParagraph"/>
        <w:numPr>
          <w:ilvl w:val="3"/>
          <w:numId w:val="2"/>
        </w:numPr>
        <w:rPr>
          <w:rFonts w:cstheme="minorHAnsi"/>
          <w:sz w:val="24"/>
          <w:szCs w:val="24"/>
        </w:rPr>
      </w:pPr>
      <w:r w:rsidRPr="000C18D8">
        <w:rPr>
          <w:rFonts w:cstheme="minorHAnsi"/>
          <w:sz w:val="24"/>
          <w:szCs w:val="24"/>
        </w:rPr>
        <w:t>Accompanying this announcement is a Special Student Relief notice for F-1 nonimmigrant students whose country of citizenship is Yemen, or individuals having no nationality who last habitually resided in Yemen, so that eligible students may request employment authorization, work an increased number of hours while school is in session, and reduce their course load while continuing to maintain F-1 status through the TPS designation period.</w:t>
      </w:r>
    </w:p>
    <w:p w14:paraId="207AAF9B" w14:textId="77777777" w:rsidR="000C18D8" w:rsidRDefault="001634A1" w:rsidP="00FF47F2">
      <w:pPr>
        <w:pStyle w:val="ListParagraph"/>
        <w:numPr>
          <w:ilvl w:val="2"/>
          <w:numId w:val="2"/>
        </w:numPr>
        <w:rPr>
          <w:rFonts w:cstheme="minorHAnsi"/>
          <w:sz w:val="24"/>
          <w:szCs w:val="24"/>
        </w:rPr>
      </w:pPr>
      <w:r w:rsidRPr="00B544B9">
        <w:rPr>
          <w:rFonts w:cstheme="minorHAnsi"/>
          <w:b/>
          <w:bCs/>
          <w:sz w:val="24"/>
          <w:szCs w:val="24"/>
        </w:rPr>
        <w:t xml:space="preserve"> USCIS Updates Customer Service and Safe Address Procedures for Individuals Protected Under Confidentiality Provisions</w:t>
      </w:r>
      <w:r w:rsidRPr="000C18D8">
        <w:rPr>
          <w:rFonts w:cstheme="minorHAnsi"/>
          <w:sz w:val="24"/>
          <w:szCs w:val="24"/>
        </w:rPr>
        <w:t xml:space="preserve">, announced July 3, </w:t>
      </w:r>
      <w:proofErr w:type="gramStart"/>
      <w:r w:rsidRPr="000C18D8">
        <w:rPr>
          <w:rFonts w:cstheme="minorHAnsi"/>
          <w:sz w:val="24"/>
          <w:szCs w:val="24"/>
        </w:rPr>
        <w:t>2024</w:t>
      </w:r>
      <w:proofErr w:type="gramEnd"/>
      <w:r w:rsidRPr="000C18D8">
        <w:rPr>
          <w:rFonts w:cstheme="minorHAnsi"/>
          <w:sz w:val="24"/>
          <w:szCs w:val="24"/>
        </w:rPr>
        <w:t xml:space="preserve"> USCIS has implemented provisions in the USCIS Policy Manual that provide guidance on customer service and safe address procedures for individuals protected under 8 U.S.C. 1367. If you have a previously filed, pending, or approved VAWA, T, or U-related case, you may call the USCIS Contact Center at 800-375-5283 to request information about your case or certain services, such as an address change.</w:t>
      </w:r>
      <w:r w:rsidR="000C18D8">
        <w:rPr>
          <w:rFonts w:cstheme="minorHAnsi"/>
          <w:sz w:val="24"/>
          <w:szCs w:val="24"/>
        </w:rPr>
        <w:t xml:space="preserve"> </w:t>
      </w:r>
      <w:r w:rsidRPr="000C18D8">
        <w:rPr>
          <w:rFonts w:cstheme="minorHAnsi"/>
          <w:sz w:val="24"/>
          <w:szCs w:val="24"/>
        </w:rPr>
        <w:t>Attorneys and accredited representatives may also send inquiries to the following email addresses:</w:t>
      </w:r>
    </w:p>
    <w:p w14:paraId="46D95E62" w14:textId="4A0C2FCD" w:rsidR="000C18D8" w:rsidRDefault="001634A1" w:rsidP="00FF47F2">
      <w:pPr>
        <w:pStyle w:val="ListParagraph"/>
        <w:numPr>
          <w:ilvl w:val="3"/>
          <w:numId w:val="2"/>
        </w:numPr>
        <w:rPr>
          <w:rFonts w:cstheme="minorHAnsi"/>
          <w:sz w:val="24"/>
          <w:szCs w:val="24"/>
        </w:rPr>
      </w:pPr>
      <w:r w:rsidRPr="000C18D8">
        <w:rPr>
          <w:rFonts w:cstheme="minorHAnsi"/>
          <w:sz w:val="24"/>
          <w:szCs w:val="24"/>
        </w:rPr>
        <w:t xml:space="preserve">For U nonimmigrant petitions, Petitions for Qualifying Family Members of U-1 Nonimmigrant, and U-based adjustment of status applications located at the Nebraska Service Center: </w:t>
      </w:r>
      <w:hyperlink r:id="rId10" w:history="1">
        <w:r w:rsidR="000C18D8" w:rsidRPr="006941EC">
          <w:rPr>
            <w:rStyle w:val="Hyperlink"/>
            <w:rFonts w:cstheme="minorHAnsi"/>
            <w:sz w:val="24"/>
            <w:szCs w:val="24"/>
          </w:rPr>
          <w:t>nsc.i-918inquiries@uscis.dhs.gov</w:t>
        </w:r>
      </w:hyperlink>
    </w:p>
    <w:p w14:paraId="765264E2" w14:textId="31B249FC" w:rsidR="00E70E48" w:rsidRDefault="001634A1" w:rsidP="00FF47F2">
      <w:pPr>
        <w:pStyle w:val="ListParagraph"/>
        <w:numPr>
          <w:ilvl w:val="3"/>
          <w:numId w:val="2"/>
        </w:numPr>
        <w:rPr>
          <w:rFonts w:cstheme="minorHAnsi"/>
          <w:sz w:val="24"/>
          <w:szCs w:val="24"/>
        </w:rPr>
      </w:pPr>
      <w:r w:rsidRPr="000C18D8">
        <w:rPr>
          <w:rFonts w:cstheme="minorHAnsi"/>
          <w:sz w:val="24"/>
          <w:szCs w:val="24"/>
        </w:rPr>
        <w:t xml:space="preserve">For U nonimmigrant petitions, Petitions for Qualifying Family Members of U-1 Nonimmigrant, and U-based adjustment of status </w:t>
      </w:r>
      <w:r w:rsidRPr="000C18D8">
        <w:rPr>
          <w:rFonts w:cstheme="minorHAnsi"/>
          <w:sz w:val="24"/>
          <w:szCs w:val="24"/>
        </w:rPr>
        <w:lastRenderedPageBreak/>
        <w:t xml:space="preserve">applications located at the Vermont Service Center: </w:t>
      </w:r>
      <w:hyperlink r:id="rId11" w:history="1">
        <w:r w:rsidR="00E70E48" w:rsidRPr="006941EC">
          <w:rPr>
            <w:rStyle w:val="Hyperlink"/>
            <w:rFonts w:cstheme="minorHAnsi"/>
            <w:sz w:val="24"/>
            <w:szCs w:val="24"/>
          </w:rPr>
          <w:t>HotlineFollowupI918I914.vsc@uscis.dhs.gov</w:t>
        </w:r>
      </w:hyperlink>
    </w:p>
    <w:p w14:paraId="4FA202C6" w14:textId="788CBF25" w:rsidR="00E70E48" w:rsidRDefault="001634A1" w:rsidP="00FF47F2">
      <w:pPr>
        <w:pStyle w:val="ListParagraph"/>
        <w:numPr>
          <w:ilvl w:val="3"/>
          <w:numId w:val="2"/>
        </w:numPr>
        <w:rPr>
          <w:rFonts w:cstheme="minorHAnsi"/>
          <w:sz w:val="24"/>
          <w:szCs w:val="24"/>
        </w:rPr>
      </w:pPr>
      <w:r w:rsidRPr="00E70E48">
        <w:rPr>
          <w:rFonts w:cstheme="minorHAnsi"/>
          <w:sz w:val="24"/>
          <w:szCs w:val="24"/>
        </w:rPr>
        <w:t xml:space="preserve">For all T nonimmigrant status and T-based adjustment of status applications: HotlineFollowupI918I914.vsc@uscis.dhs.gov · For all VAWA petitions: </w:t>
      </w:r>
      <w:hyperlink r:id="rId12" w:history="1">
        <w:r w:rsidR="00E70E48" w:rsidRPr="006941EC">
          <w:rPr>
            <w:rStyle w:val="Hyperlink"/>
            <w:rFonts w:cstheme="minorHAnsi"/>
            <w:sz w:val="24"/>
            <w:szCs w:val="24"/>
          </w:rPr>
          <w:t>HotlineFollowUpI360.vsc@uscis.dhs.gov</w:t>
        </w:r>
      </w:hyperlink>
    </w:p>
    <w:p w14:paraId="4F091406" w14:textId="77777777" w:rsidR="00E70E48" w:rsidRDefault="001634A1" w:rsidP="00FF47F2">
      <w:pPr>
        <w:pStyle w:val="ListParagraph"/>
        <w:numPr>
          <w:ilvl w:val="1"/>
          <w:numId w:val="2"/>
        </w:numPr>
        <w:rPr>
          <w:rFonts w:cstheme="minorHAnsi"/>
          <w:sz w:val="24"/>
          <w:szCs w:val="24"/>
        </w:rPr>
      </w:pPr>
      <w:r w:rsidRPr="00B544B9">
        <w:rPr>
          <w:rFonts w:cstheme="minorHAnsi"/>
          <w:b/>
          <w:bCs/>
          <w:sz w:val="24"/>
          <w:szCs w:val="24"/>
        </w:rPr>
        <w:t>Secretary Mayorkas Announces Extension and Redesignation of Haiti for Temporary Protected Status</w:t>
      </w:r>
      <w:r w:rsidRPr="00E70E48">
        <w:rPr>
          <w:rFonts w:cstheme="minorHAnsi"/>
          <w:sz w:val="24"/>
          <w:szCs w:val="24"/>
        </w:rPr>
        <w:t>, announced June 28, 2024</w:t>
      </w:r>
    </w:p>
    <w:p w14:paraId="037D500D" w14:textId="77777777" w:rsidR="00E70E48" w:rsidRDefault="001634A1" w:rsidP="00FF47F2">
      <w:pPr>
        <w:pStyle w:val="ListParagraph"/>
        <w:numPr>
          <w:ilvl w:val="2"/>
          <w:numId w:val="2"/>
        </w:numPr>
        <w:rPr>
          <w:rFonts w:cstheme="minorHAnsi"/>
          <w:sz w:val="24"/>
          <w:szCs w:val="24"/>
        </w:rPr>
      </w:pPr>
      <w:r w:rsidRPr="00E70E48">
        <w:rPr>
          <w:rFonts w:cstheme="minorHAnsi"/>
          <w:sz w:val="24"/>
          <w:szCs w:val="24"/>
        </w:rPr>
        <w:t>The redesignation of Haiti for TPS allows an estimated 309,000 additional Haitian nationals (or individuals having no nationality who last habitually resided in Haiti) to file initial applications for TPS, if they are otherwise eligible and if they established residence in the United States on or before June 3, 2024, and have continued to reside in the United States since then. Eligible individuals who do not have TPS may submit an initial Form I-821, Application for Temporary Protected Status, during the initial registration period that runs from July 1, 2024, through Feb. 3, 2026.</w:t>
      </w:r>
    </w:p>
    <w:p w14:paraId="44BF2363" w14:textId="095E58B2" w:rsidR="001634A1" w:rsidRPr="00E70E48" w:rsidRDefault="001634A1" w:rsidP="00FF47F2">
      <w:pPr>
        <w:pStyle w:val="ListParagraph"/>
        <w:numPr>
          <w:ilvl w:val="2"/>
          <w:numId w:val="2"/>
        </w:numPr>
        <w:rPr>
          <w:rFonts w:cstheme="minorHAnsi"/>
          <w:sz w:val="24"/>
          <w:szCs w:val="24"/>
        </w:rPr>
      </w:pPr>
      <w:r w:rsidRPr="00E70E48">
        <w:rPr>
          <w:rFonts w:cstheme="minorHAnsi"/>
          <w:sz w:val="24"/>
          <w:szCs w:val="24"/>
        </w:rPr>
        <w:t>Current beneficiaries under TPS for Haiti must re-register during the 60-day re-registration period from July 1, 2024, through Aug. 30, 2024, to ensure they keep their TPS and employment authorization through Feb. 3, 2026. DHS recognizes that not all re-registrants who apply for a new EAD may receive it before their current EAD expires and is automatically extending through Aug. 3, 2025, the validity of certain EADs previously issued under Haiti’s TPS designation.</w:t>
      </w:r>
    </w:p>
    <w:p w14:paraId="1D55B89F" w14:textId="77777777" w:rsidR="00E70E48" w:rsidRDefault="001634A1" w:rsidP="00FF47F2">
      <w:pPr>
        <w:pStyle w:val="ListParagraph"/>
        <w:numPr>
          <w:ilvl w:val="1"/>
          <w:numId w:val="2"/>
        </w:numPr>
        <w:rPr>
          <w:rFonts w:cstheme="minorHAnsi"/>
          <w:sz w:val="24"/>
          <w:szCs w:val="24"/>
        </w:rPr>
      </w:pPr>
      <w:r w:rsidRPr="00B544B9">
        <w:rPr>
          <w:rFonts w:cstheme="minorHAnsi"/>
          <w:b/>
          <w:bCs/>
          <w:sz w:val="24"/>
          <w:szCs w:val="24"/>
        </w:rPr>
        <w:t>USCIS Extends Employment Authorization Documents under Temporary Protected Status Designations of El Salvador, Honduras, Nepal, Nicaragua, and Sudan,</w:t>
      </w:r>
      <w:r w:rsidRPr="00E70E48">
        <w:rPr>
          <w:rFonts w:cstheme="minorHAnsi"/>
          <w:sz w:val="24"/>
          <w:szCs w:val="24"/>
        </w:rPr>
        <w:t xml:space="preserve"> announced June 20, 2024</w:t>
      </w:r>
    </w:p>
    <w:p w14:paraId="2D60A573" w14:textId="3D4A8289" w:rsidR="00E70E48" w:rsidRDefault="001634A1" w:rsidP="00FF47F2">
      <w:pPr>
        <w:pStyle w:val="ListParagraph"/>
        <w:numPr>
          <w:ilvl w:val="2"/>
          <w:numId w:val="2"/>
        </w:numPr>
        <w:rPr>
          <w:rFonts w:cstheme="minorHAnsi"/>
          <w:sz w:val="24"/>
          <w:szCs w:val="24"/>
        </w:rPr>
      </w:pPr>
      <w:r w:rsidRPr="00E70E48">
        <w:rPr>
          <w:rFonts w:cstheme="minorHAnsi"/>
          <w:sz w:val="24"/>
          <w:szCs w:val="24"/>
        </w:rPr>
        <w:t xml:space="preserve">USCIS is extending the validity of certain Employment Authorization Documents (EADs) issued to Temporary Protected Status (TPS) beneficiaries under the designations of El Salvador, Honduras, Nepal, </w:t>
      </w:r>
      <w:r w:rsidR="00A40049" w:rsidRPr="00E70E48">
        <w:rPr>
          <w:rFonts w:cstheme="minorHAnsi"/>
          <w:sz w:val="24"/>
          <w:szCs w:val="24"/>
        </w:rPr>
        <w:t>Nicaragua,</w:t>
      </w:r>
      <w:r w:rsidRPr="00E70E48">
        <w:rPr>
          <w:rFonts w:cstheme="minorHAnsi"/>
          <w:sz w:val="24"/>
          <w:szCs w:val="24"/>
        </w:rPr>
        <w:t xml:space="preserve"> and Sudan through March 9, 2025. USCIS will send a Form I-797, Notice of Action, notifying you if you are affected by this extension. Please review the specific country pages on the USCIS website to confirm if you are affected by this extension: </w:t>
      </w:r>
      <w:hyperlink r:id="rId13" w:history="1">
        <w:r w:rsidR="00E70E48" w:rsidRPr="006941EC">
          <w:rPr>
            <w:rStyle w:val="Hyperlink"/>
            <w:rFonts w:cstheme="minorHAnsi"/>
            <w:sz w:val="24"/>
            <w:szCs w:val="24"/>
          </w:rPr>
          <w:t>https://www.uscis.gov/humanitarian/temporary-protected-status</w:t>
        </w:r>
      </w:hyperlink>
      <w:r w:rsidRPr="00E70E48">
        <w:rPr>
          <w:rFonts w:cstheme="minorHAnsi"/>
          <w:sz w:val="24"/>
          <w:szCs w:val="24"/>
        </w:rPr>
        <w:t>.</w:t>
      </w:r>
    </w:p>
    <w:p w14:paraId="4B0FA0BD" w14:textId="10C33F50" w:rsidR="001634A1" w:rsidRPr="00E70E48" w:rsidRDefault="001634A1" w:rsidP="00FF47F2">
      <w:pPr>
        <w:pStyle w:val="ListParagraph"/>
        <w:numPr>
          <w:ilvl w:val="2"/>
          <w:numId w:val="2"/>
        </w:numPr>
        <w:rPr>
          <w:rFonts w:cstheme="minorHAnsi"/>
          <w:sz w:val="24"/>
          <w:szCs w:val="24"/>
        </w:rPr>
      </w:pPr>
      <w:r w:rsidRPr="00E70E48">
        <w:rPr>
          <w:rFonts w:cstheme="minorHAnsi"/>
          <w:sz w:val="24"/>
          <w:szCs w:val="24"/>
        </w:rPr>
        <w:t>If you are a current TPS beneficiary under one of these designations, and you have not yet re-registered for TPS under the most recent extension for that designation, you must submit Form I-821, Application for Temporary Protected Status, during the current re-registration period to keep your TPS benefits. As previously announced, the re-registration period for each country is changing from 60 days to the full length of each country’s current TPS designation extension.</w:t>
      </w:r>
    </w:p>
    <w:p w14:paraId="21E7C195" w14:textId="52FA2AF9" w:rsidR="00E70E48" w:rsidRPr="00E70E48" w:rsidRDefault="001634A1" w:rsidP="00FF47F2">
      <w:pPr>
        <w:pStyle w:val="ListParagraph"/>
        <w:numPr>
          <w:ilvl w:val="1"/>
          <w:numId w:val="2"/>
        </w:numPr>
        <w:rPr>
          <w:rFonts w:cstheme="minorHAnsi"/>
          <w:sz w:val="24"/>
          <w:szCs w:val="24"/>
        </w:rPr>
      </w:pPr>
      <w:r w:rsidRPr="00B544B9">
        <w:rPr>
          <w:rFonts w:cstheme="minorHAnsi"/>
          <w:b/>
          <w:bCs/>
          <w:sz w:val="24"/>
          <w:szCs w:val="24"/>
        </w:rPr>
        <w:lastRenderedPageBreak/>
        <w:t>USCIS looking for outreach partners</w:t>
      </w:r>
      <w:r w:rsidRPr="00E70E48">
        <w:rPr>
          <w:rFonts w:cstheme="minorHAnsi"/>
          <w:sz w:val="24"/>
          <w:szCs w:val="24"/>
        </w:rPr>
        <w:t xml:space="preserve">, especially who can provide interpretation </w:t>
      </w:r>
      <w:r w:rsidR="00E70E48" w:rsidRPr="00E70E48">
        <w:rPr>
          <w:rFonts w:cstheme="minorHAnsi"/>
          <w:sz w:val="24"/>
          <w:szCs w:val="24"/>
        </w:rPr>
        <w:t xml:space="preserve">for community events. </w:t>
      </w:r>
    </w:p>
    <w:p w14:paraId="12A356F5" w14:textId="77777777" w:rsidR="00FB4B32" w:rsidRPr="00A50DA9" w:rsidRDefault="001C2C47" w:rsidP="00FF47F2">
      <w:pPr>
        <w:pStyle w:val="ListParagraph"/>
        <w:numPr>
          <w:ilvl w:val="1"/>
          <w:numId w:val="2"/>
        </w:numPr>
        <w:rPr>
          <w:rFonts w:cstheme="minorHAnsi"/>
          <w:b/>
          <w:bCs/>
          <w:sz w:val="24"/>
          <w:szCs w:val="24"/>
        </w:rPr>
      </w:pPr>
      <w:hyperlink r:id="rId14" w:history="1">
        <w:r w:rsidR="00FB4B32" w:rsidRPr="00A50DA9">
          <w:rPr>
            <w:rStyle w:val="Hyperlink"/>
            <w:rFonts w:cstheme="minorHAnsi"/>
            <w:b/>
            <w:bCs/>
            <w:sz w:val="24"/>
            <w:szCs w:val="24"/>
          </w:rPr>
          <w:t>Yesterday’s u</w:t>
        </w:r>
        <w:r w:rsidR="00E70E48" w:rsidRPr="00A50DA9">
          <w:rPr>
            <w:rStyle w:val="Hyperlink"/>
            <w:rFonts w:cstheme="minorHAnsi"/>
            <w:b/>
            <w:bCs/>
            <w:sz w:val="24"/>
            <w:szCs w:val="24"/>
          </w:rPr>
          <w:t>pdates</w:t>
        </w:r>
      </w:hyperlink>
      <w:r w:rsidR="00E70E48" w:rsidRPr="00A50DA9">
        <w:rPr>
          <w:rFonts w:cstheme="minorHAnsi"/>
          <w:b/>
          <w:bCs/>
          <w:sz w:val="24"/>
          <w:szCs w:val="24"/>
        </w:rPr>
        <w:t xml:space="preserve"> to Parole in Place</w:t>
      </w:r>
      <w:r w:rsidR="00FB4B32" w:rsidRPr="00A50DA9">
        <w:rPr>
          <w:rFonts w:cstheme="minorHAnsi"/>
          <w:b/>
          <w:bCs/>
          <w:sz w:val="24"/>
          <w:szCs w:val="24"/>
        </w:rPr>
        <w:t>:</w:t>
      </w:r>
      <w:r w:rsidR="00E70E48" w:rsidRPr="00A50DA9">
        <w:rPr>
          <w:rFonts w:cstheme="minorHAnsi"/>
          <w:b/>
          <w:bCs/>
          <w:sz w:val="24"/>
          <w:szCs w:val="24"/>
        </w:rPr>
        <w:t xml:space="preserve"> </w:t>
      </w:r>
    </w:p>
    <w:p w14:paraId="707FC032" w14:textId="77777777" w:rsidR="00FB4B32" w:rsidRDefault="001634A1" w:rsidP="00FF47F2">
      <w:pPr>
        <w:pStyle w:val="ListParagraph"/>
        <w:numPr>
          <w:ilvl w:val="3"/>
          <w:numId w:val="2"/>
        </w:numPr>
        <w:rPr>
          <w:rFonts w:cstheme="minorHAnsi"/>
          <w:sz w:val="24"/>
          <w:szCs w:val="24"/>
        </w:rPr>
      </w:pPr>
      <w:r w:rsidRPr="00E70E48">
        <w:rPr>
          <w:rFonts w:cstheme="minorHAnsi"/>
          <w:sz w:val="24"/>
          <w:szCs w:val="24"/>
        </w:rPr>
        <w:t>Timeline is available now for applications</w:t>
      </w:r>
      <w:r w:rsidR="00FB4B32">
        <w:rPr>
          <w:rFonts w:cstheme="minorHAnsi"/>
          <w:sz w:val="24"/>
          <w:szCs w:val="24"/>
        </w:rPr>
        <w:t xml:space="preserve"> (USCIS will begin to accept application on August 19</w:t>
      </w:r>
      <w:r w:rsidR="00FB4B32" w:rsidRPr="00FB4B32">
        <w:rPr>
          <w:rFonts w:cstheme="minorHAnsi"/>
          <w:sz w:val="24"/>
          <w:szCs w:val="24"/>
          <w:vertAlign w:val="superscript"/>
        </w:rPr>
        <w:t>th</w:t>
      </w:r>
      <w:r w:rsidR="00FB4B32">
        <w:rPr>
          <w:rFonts w:cstheme="minorHAnsi"/>
          <w:sz w:val="24"/>
          <w:szCs w:val="24"/>
        </w:rPr>
        <w:t>)</w:t>
      </w:r>
      <w:r w:rsidRPr="00E70E48">
        <w:rPr>
          <w:rFonts w:cstheme="minorHAnsi"/>
          <w:sz w:val="24"/>
          <w:szCs w:val="24"/>
        </w:rPr>
        <w:t xml:space="preserve"> </w:t>
      </w:r>
    </w:p>
    <w:p w14:paraId="4A7E8A40" w14:textId="77777777" w:rsidR="00FB4B32" w:rsidRDefault="001634A1" w:rsidP="00FF47F2">
      <w:pPr>
        <w:pStyle w:val="ListParagraph"/>
        <w:numPr>
          <w:ilvl w:val="3"/>
          <w:numId w:val="2"/>
        </w:numPr>
        <w:rPr>
          <w:rFonts w:cstheme="minorHAnsi"/>
          <w:sz w:val="24"/>
          <w:szCs w:val="24"/>
        </w:rPr>
      </w:pPr>
      <w:r w:rsidRPr="00E70E48">
        <w:rPr>
          <w:rFonts w:cstheme="minorHAnsi"/>
          <w:sz w:val="24"/>
          <w:szCs w:val="24"/>
        </w:rPr>
        <w:t xml:space="preserve">Process </w:t>
      </w:r>
      <w:r w:rsidR="00FB4B32">
        <w:rPr>
          <w:rFonts w:cstheme="minorHAnsi"/>
          <w:sz w:val="24"/>
          <w:szCs w:val="24"/>
        </w:rPr>
        <w:t xml:space="preserve">has been </w:t>
      </w:r>
      <w:r w:rsidRPr="00E70E48">
        <w:rPr>
          <w:rFonts w:cstheme="minorHAnsi"/>
          <w:sz w:val="24"/>
          <w:szCs w:val="24"/>
        </w:rPr>
        <w:t xml:space="preserve">announced for biometrics, </w:t>
      </w:r>
      <w:r w:rsidR="00FB4B32">
        <w:rPr>
          <w:rFonts w:cstheme="minorHAnsi"/>
          <w:sz w:val="24"/>
          <w:szCs w:val="24"/>
        </w:rPr>
        <w:t xml:space="preserve">and </w:t>
      </w:r>
      <w:r w:rsidRPr="00E70E48">
        <w:rPr>
          <w:rFonts w:cstheme="minorHAnsi"/>
          <w:sz w:val="24"/>
          <w:szCs w:val="24"/>
        </w:rPr>
        <w:t>guidance released regarding fiscal process to show continuous presence.</w:t>
      </w:r>
    </w:p>
    <w:p w14:paraId="7E1F5751" w14:textId="77777777" w:rsidR="00FB4B32" w:rsidRDefault="00FB4B32" w:rsidP="00FF47F2">
      <w:pPr>
        <w:pStyle w:val="ListParagraph"/>
        <w:numPr>
          <w:ilvl w:val="3"/>
          <w:numId w:val="2"/>
        </w:numPr>
        <w:rPr>
          <w:rFonts w:cstheme="minorHAnsi"/>
          <w:sz w:val="24"/>
          <w:szCs w:val="24"/>
        </w:rPr>
      </w:pPr>
      <w:r>
        <w:rPr>
          <w:rFonts w:cstheme="minorHAnsi"/>
          <w:sz w:val="24"/>
          <w:szCs w:val="24"/>
        </w:rPr>
        <w:t>Still w</w:t>
      </w:r>
      <w:r w:rsidR="001634A1" w:rsidRPr="00E70E48">
        <w:rPr>
          <w:rFonts w:cstheme="minorHAnsi"/>
          <w:sz w:val="24"/>
          <w:szCs w:val="24"/>
        </w:rPr>
        <w:t xml:space="preserve">aiting for info regarding disqualifying crimes. </w:t>
      </w:r>
    </w:p>
    <w:p w14:paraId="1D70A03B" w14:textId="45587E11" w:rsidR="00781191" w:rsidRDefault="001634A1" w:rsidP="00FF47F2">
      <w:pPr>
        <w:pStyle w:val="ListParagraph"/>
        <w:numPr>
          <w:ilvl w:val="3"/>
          <w:numId w:val="2"/>
        </w:numPr>
        <w:rPr>
          <w:rFonts w:cstheme="minorHAnsi"/>
          <w:sz w:val="24"/>
          <w:szCs w:val="24"/>
        </w:rPr>
      </w:pPr>
      <w:r w:rsidRPr="00E70E48">
        <w:rPr>
          <w:rFonts w:cstheme="minorHAnsi"/>
          <w:sz w:val="24"/>
          <w:szCs w:val="24"/>
        </w:rPr>
        <w:t xml:space="preserve">There is a huge interest in the </w:t>
      </w:r>
      <w:r w:rsidR="00A40049" w:rsidRPr="00E70E48">
        <w:rPr>
          <w:rFonts w:cstheme="minorHAnsi"/>
          <w:sz w:val="24"/>
          <w:szCs w:val="24"/>
        </w:rPr>
        <w:t>program,</w:t>
      </w:r>
      <w:r w:rsidRPr="00E70E48">
        <w:rPr>
          <w:rFonts w:cstheme="minorHAnsi"/>
          <w:sz w:val="24"/>
          <w:szCs w:val="24"/>
        </w:rPr>
        <w:t xml:space="preserve"> and it will </w:t>
      </w:r>
      <w:proofErr w:type="gramStart"/>
      <w:r w:rsidRPr="00E70E48">
        <w:rPr>
          <w:rFonts w:cstheme="minorHAnsi"/>
          <w:sz w:val="24"/>
          <w:szCs w:val="24"/>
        </w:rPr>
        <w:t>effect</w:t>
      </w:r>
      <w:proofErr w:type="gramEnd"/>
      <w:r w:rsidRPr="00E70E48">
        <w:rPr>
          <w:rFonts w:cstheme="minorHAnsi"/>
          <w:sz w:val="24"/>
          <w:szCs w:val="24"/>
        </w:rPr>
        <w:t xml:space="preserve"> </w:t>
      </w:r>
      <w:r w:rsidR="00D5026D" w:rsidRPr="00E70E48">
        <w:rPr>
          <w:rFonts w:cstheme="minorHAnsi"/>
          <w:sz w:val="24"/>
          <w:szCs w:val="24"/>
        </w:rPr>
        <w:t xml:space="preserve">many people. </w:t>
      </w:r>
    </w:p>
    <w:p w14:paraId="4068CEF9" w14:textId="26D690B5" w:rsidR="001634A1" w:rsidRPr="00E70E48" w:rsidRDefault="00781191" w:rsidP="00FF47F2">
      <w:pPr>
        <w:pStyle w:val="ListParagraph"/>
        <w:numPr>
          <w:ilvl w:val="3"/>
          <w:numId w:val="2"/>
        </w:numPr>
        <w:rPr>
          <w:rFonts w:cstheme="minorHAnsi"/>
          <w:sz w:val="24"/>
          <w:szCs w:val="24"/>
        </w:rPr>
      </w:pPr>
      <w:r>
        <w:rPr>
          <w:rFonts w:cstheme="minorHAnsi"/>
          <w:sz w:val="24"/>
          <w:szCs w:val="24"/>
        </w:rPr>
        <w:t>Application f</w:t>
      </w:r>
      <w:r w:rsidR="00D5026D" w:rsidRPr="00E70E48">
        <w:rPr>
          <w:rFonts w:cstheme="minorHAnsi"/>
          <w:sz w:val="24"/>
          <w:szCs w:val="24"/>
        </w:rPr>
        <w:t xml:space="preserve">iling date is a good sign that things will be able to move forward during this calendar year. </w:t>
      </w:r>
    </w:p>
    <w:p w14:paraId="217E677C" w14:textId="09A3E0C1" w:rsidR="00781191" w:rsidRPr="00B544B9" w:rsidRDefault="001C2C47" w:rsidP="00FF47F2">
      <w:pPr>
        <w:pStyle w:val="ListParagraph"/>
        <w:numPr>
          <w:ilvl w:val="0"/>
          <w:numId w:val="2"/>
        </w:numPr>
        <w:rPr>
          <w:rFonts w:cstheme="minorHAnsi"/>
          <w:b/>
          <w:bCs/>
          <w:sz w:val="24"/>
          <w:szCs w:val="24"/>
        </w:rPr>
      </w:pPr>
      <w:hyperlink r:id="rId15" w:history="1">
        <w:r w:rsidR="00D5026D" w:rsidRPr="00A50DA9">
          <w:rPr>
            <w:rStyle w:val="Hyperlink"/>
            <w:rFonts w:cstheme="minorHAnsi"/>
            <w:b/>
            <w:bCs/>
            <w:sz w:val="24"/>
            <w:szCs w:val="24"/>
          </w:rPr>
          <w:t>Path2Papers</w:t>
        </w:r>
      </w:hyperlink>
      <w:r w:rsidR="00D5026D" w:rsidRPr="00B544B9">
        <w:rPr>
          <w:rFonts w:cstheme="minorHAnsi"/>
          <w:b/>
          <w:bCs/>
          <w:sz w:val="24"/>
          <w:szCs w:val="24"/>
        </w:rPr>
        <w:t xml:space="preserve">: Please see </w:t>
      </w:r>
      <w:r w:rsidR="00A40049" w:rsidRPr="00B544B9">
        <w:rPr>
          <w:rFonts w:cstheme="minorHAnsi"/>
          <w:b/>
          <w:bCs/>
          <w:sz w:val="24"/>
          <w:szCs w:val="24"/>
        </w:rPr>
        <w:t>slides.</w:t>
      </w:r>
      <w:r w:rsidR="00D5026D" w:rsidRPr="00B544B9">
        <w:rPr>
          <w:rFonts w:cstheme="minorHAnsi"/>
          <w:b/>
          <w:bCs/>
          <w:sz w:val="24"/>
          <w:szCs w:val="24"/>
        </w:rPr>
        <w:t xml:space="preserve"> </w:t>
      </w:r>
    </w:p>
    <w:p w14:paraId="24EAB9B6" w14:textId="55310CC0" w:rsidR="00A50DA9" w:rsidRPr="00A50DA9" w:rsidRDefault="00A50DA9" w:rsidP="00FF47F2">
      <w:pPr>
        <w:pStyle w:val="ListParagraph"/>
        <w:numPr>
          <w:ilvl w:val="1"/>
          <w:numId w:val="2"/>
        </w:numPr>
        <w:rPr>
          <w:rFonts w:cstheme="minorHAnsi"/>
          <w:b/>
          <w:bCs/>
          <w:sz w:val="24"/>
          <w:szCs w:val="24"/>
        </w:rPr>
      </w:pPr>
      <w:r w:rsidRPr="00A50DA9">
        <w:rPr>
          <w:rFonts w:cstheme="minorHAnsi"/>
          <w:b/>
          <w:bCs/>
          <w:sz w:val="24"/>
          <w:szCs w:val="24"/>
        </w:rPr>
        <w:t xml:space="preserve">Background: </w:t>
      </w:r>
    </w:p>
    <w:p w14:paraId="53E74109" w14:textId="79B875D8" w:rsidR="00A50DA9" w:rsidRDefault="00A50DA9" w:rsidP="00FF47F2">
      <w:pPr>
        <w:pStyle w:val="ListParagraph"/>
        <w:numPr>
          <w:ilvl w:val="2"/>
          <w:numId w:val="2"/>
        </w:numPr>
        <w:rPr>
          <w:rFonts w:cstheme="minorHAnsi"/>
          <w:sz w:val="24"/>
          <w:szCs w:val="24"/>
        </w:rPr>
      </w:pPr>
      <w:r>
        <w:rPr>
          <w:rFonts w:cstheme="minorHAnsi"/>
          <w:sz w:val="24"/>
          <w:szCs w:val="24"/>
        </w:rPr>
        <w:t xml:space="preserve">Path2Papers is based out of </w:t>
      </w:r>
      <w:proofErr w:type="gramStart"/>
      <w:r>
        <w:rPr>
          <w:rFonts w:cstheme="minorHAnsi"/>
          <w:sz w:val="24"/>
          <w:szCs w:val="24"/>
        </w:rPr>
        <w:t>Cornell Law School, and</w:t>
      </w:r>
      <w:proofErr w:type="gramEnd"/>
      <w:r>
        <w:rPr>
          <w:rFonts w:cstheme="minorHAnsi"/>
          <w:sz w:val="24"/>
          <w:szCs w:val="24"/>
        </w:rPr>
        <w:t xml:space="preserve"> focused on supporting DACA recipients and their employers to pursue work visas or other forms of immigration relief. </w:t>
      </w:r>
    </w:p>
    <w:p w14:paraId="36FED2DF" w14:textId="6EF1F8EB" w:rsidR="00781191" w:rsidRPr="00781191" w:rsidRDefault="00781191" w:rsidP="00FF47F2">
      <w:pPr>
        <w:pStyle w:val="ListParagraph"/>
        <w:numPr>
          <w:ilvl w:val="2"/>
          <w:numId w:val="2"/>
        </w:numPr>
        <w:rPr>
          <w:rFonts w:cstheme="minorHAnsi"/>
          <w:sz w:val="24"/>
          <w:szCs w:val="24"/>
        </w:rPr>
      </w:pPr>
      <w:r w:rsidRPr="00781191">
        <w:rPr>
          <w:rFonts w:cstheme="minorHAnsi"/>
          <w:sz w:val="24"/>
          <w:szCs w:val="24"/>
        </w:rPr>
        <w:t>Two</w:t>
      </w:r>
      <w:r>
        <w:rPr>
          <w:rFonts w:cstheme="minorHAnsi"/>
          <w:sz w:val="24"/>
          <w:szCs w:val="24"/>
        </w:rPr>
        <w:t xml:space="preserve"> recent</w:t>
      </w:r>
      <w:r w:rsidRPr="00781191">
        <w:rPr>
          <w:rFonts w:cstheme="minorHAnsi"/>
          <w:sz w:val="24"/>
          <w:szCs w:val="24"/>
        </w:rPr>
        <w:t xml:space="preserve"> policy announcements from </w:t>
      </w:r>
      <w:r>
        <w:rPr>
          <w:rFonts w:cstheme="minorHAnsi"/>
          <w:sz w:val="24"/>
          <w:szCs w:val="24"/>
        </w:rPr>
        <w:t>the White House</w:t>
      </w:r>
      <w:r w:rsidR="00A677CE">
        <w:rPr>
          <w:rFonts w:cstheme="minorHAnsi"/>
          <w:sz w:val="24"/>
          <w:szCs w:val="24"/>
        </w:rPr>
        <w:t xml:space="preserve"> (announced June 18)</w:t>
      </w:r>
      <w:r w:rsidRPr="00781191">
        <w:rPr>
          <w:rFonts w:cstheme="minorHAnsi"/>
          <w:sz w:val="24"/>
          <w:szCs w:val="24"/>
        </w:rPr>
        <w:t>: Parole in Place</w:t>
      </w:r>
      <w:r>
        <w:rPr>
          <w:rFonts w:cstheme="minorHAnsi"/>
          <w:sz w:val="24"/>
          <w:szCs w:val="24"/>
        </w:rPr>
        <w:t xml:space="preserve"> for spouses of US citizens</w:t>
      </w:r>
      <w:r w:rsidRPr="00781191">
        <w:rPr>
          <w:rFonts w:cstheme="minorHAnsi"/>
          <w:sz w:val="24"/>
          <w:szCs w:val="24"/>
        </w:rPr>
        <w:t xml:space="preserve">, and a process for easing the work visa process for Dreamers. </w:t>
      </w:r>
    </w:p>
    <w:p w14:paraId="76F3CE92" w14:textId="41E98778" w:rsidR="00781191" w:rsidRDefault="00D5026D" w:rsidP="00FF47F2">
      <w:pPr>
        <w:pStyle w:val="ListParagraph"/>
        <w:numPr>
          <w:ilvl w:val="2"/>
          <w:numId w:val="2"/>
        </w:numPr>
        <w:rPr>
          <w:rFonts w:cstheme="minorHAnsi"/>
          <w:sz w:val="24"/>
          <w:szCs w:val="24"/>
        </w:rPr>
      </w:pPr>
      <w:r w:rsidRPr="00781191">
        <w:rPr>
          <w:rFonts w:cstheme="minorHAnsi"/>
          <w:sz w:val="24"/>
          <w:szCs w:val="24"/>
        </w:rPr>
        <w:t xml:space="preserve">DACA may be terminated next year, so </w:t>
      </w:r>
      <w:r w:rsidR="00781191">
        <w:rPr>
          <w:rFonts w:cstheme="minorHAnsi"/>
          <w:sz w:val="24"/>
          <w:szCs w:val="24"/>
        </w:rPr>
        <w:t>organizations</w:t>
      </w:r>
      <w:r w:rsidRPr="00781191">
        <w:rPr>
          <w:rFonts w:cstheme="minorHAnsi"/>
          <w:sz w:val="24"/>
          <w:szCs w:val="24"/>
        </w:rPr>
        <w:t xml:space="preserve"> are exploring ways to support this population. </w:t>
      </w:r>
    </w:p>
    <w:p w14:paraId="221DC5C1" w14:textId="77777777" w:rsidR="00781191" w:rsidRDefault="00D5026D" w:rsidP="00FF47F2">
      <w:pPr>
        <w:pStyle w:val="ListParagraph"/>
        <w:numPr>
          <w:ilvl w:val="2"/>
          <w:numId w:val="2"/>
        </w:numPr>
        <w:rPr>
          <w:rFonts w:cstheme="minorHAnsi"/>
          <w:sz w:val="24"/>
          <w:szCs w:val="24"/>
        </w:rPr>
      </w:pPr>
      <w:r w:rsidRPr="00781191">
        <w:rPr>
          <w:rFonts w:cstheme="minorHAnsi"/>
          <w:sz w:val="24"/>
          <w:szCs w:val="24"/>
        </w:rPr>
        <w:t>Currently waiting for a 5</w:t>
      </w:r>
      <w:r w:rsidRPr="00781191">
        <w:rPr>
          <w:rFonts w:cstheme="minorHAnsi"/>
          <w:sz w:val="24"/>
          <w:szCs w:val="24"/>
          <w:vertAlign w:val="superscript"/>
        </w:rPr>
        <w:t>th</w:t>
      </w:r>
      <w:r w:rsidRPr="00781191">
        <w:rPr>
          <w:rFonts w:cstheme="minorHAnsi"/>
          <w:sz w:val="24"/>
          <w:szCs w:val="24"/>
        </w:rPr>
        <w:t xml:space="preserve"> circuit decision. Expecting announcement this fall and expecting a decision that DACA is unlawful. This is also likely to be appealed to </w:t>
      </w:r>
      <w:r w:rsidR="00781191">
        <w:rPr>
          <w:rFonts w:cstheme="minorHAnsi"/>
          <w:sz w:val="24"/>
          <w:szCs w:val="24"/>
        </w:rPr>
        <w:t>the Supreme Court</w:t>
      </w:r>
      <w:r w:rsidRPr="00781191">
        <w:rPr>
          <w:rFonts w:cstheme="minorHAnsi"/>
          <w:sz w:val="24"/>
          <w:szCs w:val="24"/>
        </w:rPr>
        <w:t xml:space="preserve">. If </w:t>
      </w:r>
      <w:r w:rsidR="00781191">
        <w:rPr>
          <w:rFonts w:cstheme="minorHAnsi"/>
          <w:sz w:val="24"/>
          <w:szCs w:val="24"/>
        </w:rPr>
        <w:t>SCOTUS</w:t>
      </w:r>
      <w:r w:rsidRPr="00781191">
        <w:rPr>
          <w:rFonts w:cstheme="minorHAnsi"/>
          <w:sz w:val="24"/>
          <w:szCs w:val="24"/>
        </w:rPr>
        <w:t xml:space="preserve"> decide</w:t>
      </w:r>
      <w:r w:rsidR="00781191">
        <w:rPr>
          <w:rFonts w:cstheme="minorHAnsi"/>
          <w:sz w:val="24"/>
          <w:szCs w:val="24"/>
        </w:rPr>
        <w:t>s</w:t>
      </w:r>
      <w:r w:rsidRPr="00781191">
        <w:rPr>
          <w:rFonts w:cstheme="minorHAnsi"/>
          <w:sz w:val="24"/>
          <w:szCs w:val="24"/>
        </w:rPr>
        <w:t xml:space="preserve"> to take </w:t>
      </w:r>
      <w:r w:rsidR="00781191">
        <w:rPr>
          <w:rFonts w:cstheme="minorHAnsi"/>
          <w:sz w:val="24"/>
          <w:szCs w:val="24"/>
        </w:rPr>
        <w:t>the case,</w:t>
      </w:r>
      <w:r w:rsidRPr="00781191">
        <w:rPr>
          <w:rFonts w:cstheme="minorHAnsi"/>
          <w:sz w:val="24"/>
          <w:szCs w:val="24"/>
        </w:rPr>
        <w:t xml:space="preserve"> </w:t>
      </w:r>
      <w:r w:rsidR="00781191">
        <w:rPr>
          <w:rFonts w:cstheme="minorHAnsi"/>
          <w:sz w:val="24"/>
          <w:szCs w:val="24"/>
        </w:rPr>
        <w:t>given</w:t>
      </w:r>
      <w:r w:rsidRPr="00781191">
        <w:rPr>
          <w:rFonts w:cstheme="minorHAnsi"/>
          <w:sz w:val="24"/>
          <w:szCs w:val="24"/>
        </w:rPr>
        <w:t xml:space="preserve"> the current court composition and its history, as well as recent Chevron decisions, advocates expect DACA would be deemed unlawful</w:t>
      </w:r>
      <w:r w:rsidR="00781191">
        <w:rPr>
          <w:rFonts w:cstheme="minorHAnsi"/>
          <w:sz w:val="24"/>
          <w:szCs w:val="24"/>
        </w:rPr>
        <w:t>.</w:t>
      </w:r>
      <w:r w:rsidRPr="00781191">
        <w:rPr>
          <w:rFonts w:cstheme="minorHAnsi"/>
          <w:sz w:val="24"/>
          <w:szCs w:val="24"/>
        </w:rPr>
        <w:t xml:space="preserve"> </w:t>
      </w:r>
    </w:p>
    <w:p w14:paraId="1ED91657" w14:textId="77777777" w:rsidR="00781191" w:rsidRDefault="00D5026D" w:rsidP="00FF47F2">
      <w:pPr>
        <w:pStyle w:val="ListParagraph"/>
        <w:numPr>
          <w:ilvl w:val="1"/>
          <w:numId w:val="2"/>
        </w:numPr>
        <w:rPr>
          <w:rFonts w:cstheme="minorHAnsi"/>
          <w:sz w:val="24"/>
          <w:szCs w:val="24"/>
        </w:rPr>
      </w:pPr>
      <w:r w:rsidRPr="00B544B9">
        <w:rPr>
          <w:rFonts w:cstheme="minorHAnsi"/>
          <w:b/>
          <w:bCs/>
          <w:sz w:val="24"/>
          <w:szCs w:val="24"/>
        </w:rPr>
        <w:t>Overview of Employment Based Immigration Options</w:t>
      </w:r>
      <w:r w:rsidRPr="00781191">
        <w:rPr>
          <w:rFonts w:cstheme="minorHAnsi"/>
          <w:sz w:val="24"/>
          <w:szCs w:val="24"/>
        </w:rPr>
        <w:t>:</w:t>
      </w:r>
      <w:r w:rsidR="00781191">
        <w:rPr>
          <w:rFonts w:cstheme="minorHAnsi"/>
          <w:sz w:val="24"/>
          <w:szCs w:val="24"/>
        </w:rPr>
        <w:t xml:space="preserve"> </w:t>
      </w:r>
    </w:p>
    <w:p w14:paraId="6F233E8B" w14:textId="77777777" w:rsidR="00781191" w:rsidRDefault="00781191" w:rsidP="00FF47F2">
      <w:pPr>
        <w:pStyle w:val="ListParagraph"/>
        <w:numPr>
          <w:ilvl w:val="2"/>
          <w:numId w:val="2"/>
        </w:numPr>
        <w:rPr>
          <w:rFonts w:cstheme="minorHAnsi"/>
          <w:sz w:val="24"/>
          <w:szCs w:val="24"/>
        </w:rPr>
      </w:pPr>
      <w:r>
        <w:rPr>
          <w:rFonts w:cstheme="minorHAnsi"/>
          <w:sz w:val="24"/>
          <w:szCs w:val="24"/>
        </w:rPr>
        <w:t>Employment-based</w:t>
      </w:r>
      <w:r w:rsidR="00D5026D" w:rsidRPr="00781191">
        <w:rPr>
          <w:rFonts w:cstheme="minorHAnsi"/>
          <w:sz w:val="24"/>
          <w:szCs w:val="24"/>
        </w:rPr>
        <w:t xml:space="preserve"> green cards (</w:t>
      </w:r>
      <w:r>
        <w:rPr>
          <w:rFonts w:cstheme="minorHAnsi"/>
          <w:sz w:val="24"/>
          <w:szCs w:val="24"/>
        </w:rPr>
        <w:t xml:space="preserve">Legal Permanent Resident status) </w:t>
      </w:r>
    </w:p>
    <w:p w14:paraId="5A7B3E44" w14:textId="77777777" w:rsidR="00A40049" w:rsidRDefault="00781191" w:rsidP="00FF47F2">
      <w:pPr>
        <w:pStyle w:val="ListParagraph"/>
        <w:numPr>
          <w:ilvl w:val="2"/>
          <w:numId w:val="2"/>
        </w:numPr>
        <w:rPr>
          <w:rFonts w:cstheme="minorHAnsi"/>
          <w:sz w:val="24"/>
          <w:szCs w:val="24"/>
        </w:rPr>
      </w:pPr>
      <w:r>
        <w:rPr>
          <w:rFonts w:cstheme="minorHAnsi"/>
          <w:sz w:val="24"/>
          <w:szCs w:val="24"/>
        </w:rPr>
        <w:t>Non</w:t>
      </w:r>
      <w:r w:rsidR="00D5026D" w:rsidRPr="00781191">
        <w:rPr>
          <w:rFonts w:cstheme="minorHAnsi"/>
          <w:sz w:val="24"/>
          <w:szCs w:val="24"/>
        </w:rPr>
        <w:t>-immigrant visas (which can make a green card easier to get moving forward)</w:t>
      </w:r>
    </w:p>
    <w:p w14:paraId="37C0AB46" w14:textId="77777777" w:rsidR="00A40049" w:rsidRDefault="00A40049" w:rsidP="00FF47F2">
      <w:pPr>
        <w:pStyle w:val="ListParagraph"/>
        <w:numPr>
          <w:ilvl w:val="1"/>
          <w:numId w:val="2"/>
        </w:numPr>
        <w:rPr>
          <w:rFonts w:cstheme="minorHAnsi"/>
          <w:sz w:val="24"/>
          <w:szCs w:val="24"/>
        </w:rPr>
      </w:pPr>
      <w:r w:rsidRPr="00B544B9">
        <w:rPr>
          <w:rFonts w:cstheme="minorHAnsi"/>
          <w:b/>
          <w:bCs/>
          <w:sz w:val="24"/>
          <w:szCs w:val="24"/>
        </w:rPr>
        <w:t xml:space="preserve">Employment Based </w:t>
      </w:r>
      <w:r w:rsidR="00D5026D" w:rsidRPr="00B544B9">
        <w:rPr>
          <w:rFonts w:cstheme="minorHAnsi"/>
          <w:b/>
          <w:bCs/>
          <w:sz w:val="24"/>
          <w:szCs w:val="24"/>
        </w:rPr>
        <w:t>Green Card</w:t>
      </w:r>
      <w:r w:rsidR="00D5026D" w:rsidRPr="00A40049">
        <w:rPr>
          <w:rFonts w:cstheme="minorHAnsi"/>
          <w:sz w:val="24"/>
          <w:szCs w:val="24"/>
        </w:rPr>
        <w:t xml:space="preserve">: </w:t>
      </w:r>
    </w:p>
    <w:p w14:paraId="043778C6" w14:textId="77777777" w:rsidR="00A40049" w:rsidRDefault="00D5026D" w:rsidP="00FF47F2">
      <w:pPr>
        <w:pStyle w:val="ListParagraph"/>
        <w:numPr>
          <w:ilvl w:val="2"/>
          <w:numId w:val="2"/>
        </w:numPr>
        <w:rPr>
          <w:rFonts w:cstheme="minorHAnsi"/>
          <w:sz w:val="24"/>
          <w:szCs w:val="24"/>
        </w:rPr>
      </w:pPr>
      <w:r w:rsidRPr="00A40049">
        <w:rPr>
          <w:rFonts w:cstheme="minorHAnsi"/>
          <w:sz w:val="24"/>
          <w:szCs w:val="24"/>
        </w:rPr>
        <w:t xml:space="preserve">PERM Labor Certification is filed with Dept of Labor after employer has posted and looked for US worker. </w:t>
      </w:r>
    </w:p>
    <w:p w14:paraId="10FF0897" w14:textId="77777777" w:rsidR="00A40049" w:rsidRDefault="00616C37" w:rsidP="00FF47F2">
      <w:pPr>
        <w:pStyle w:val="ListParagraph"/>
        <w:numPr>
          <w:ilvl w:val="3"/>
          <w:numId w:val="2"/>
        </w:numPr>
        <w:rPr>
          <w:rFonts w:cstheme="minorHAnsi"/>
          <w:sz w:val="24"/>
          <w:szCs w:val="24"/>
        </w:rPr>
      </w:pPr>
      <w:r w:rsidRPr="00A40049">
        <w:rPr>
          <w:rFonts w:cstheme="minorHAnsi"/>
          <w:sz w:val="24"/>
          <w:szCs w:val="24"/>
        </w:rPr>
        <w:t xml:space="preserve">Minimum requirement is two Sunday newspaper ads. </w:t>
      </w:r>
    </w:p>
    <w:p w14:paraId="5171F92F" w14:textId="77777777" w:rsidR="00A40049" w:rsidRDefault="00616C37" w:rsidP="00FF47F2">
      <w:pPr>
        <w:pStyle w:val="ListParagraph"/>
        <w:numPr>
          <w:ilvl w:val="2"/>
          <w:numId w:val="2"/>
        </w:numPr>
        <w:rPr>
          <w:rFonts w:cstheme="minorHAnsi"/>
          <w:sz w:val="24"/>
          <w:szCs w:val="24"/>
        </w:rPr>
      </w:pPr>
      <w:r w:rsidRPr="00A40049">
        <w:rPr>
          <w:rFonts w:cstheme="minorHAnsi"/>
          <w:sz w:val="24"/>
          <w:szCs w:val="24"/>
        </w:rPr>
        <w:t xml:space="preserve">This does not necessarily require educational degree. Could be a restaurant staff member, organizer, etc. </w:t>
      </w:r>
    </w:p>
    <w:p w14:paraId="64048D33" w14:textId="5F6B8B73" w:rsidR="00D5026D" w:rsidRPr="00A40049" w:rsidRDefault="00A40049" w:rsidP="00FF47F2">
      <w:pPr>
        <w:pStyle w:val="ListParagraph"/>
        <w:numPr>
          <w:ilvl w:val="2"/>
          <w:numId w:val="2"/>
        </w:numPr>
        <w:rPr>
          <w:rFonts w:cstheme="minorHAnsi"/>
          <w:sz w:val="24"/>
          <w:szCs w:val="24"/>
        </w:rPr>
      </w:pPr>
      <w:r>
        <w:rPr>
          <w:rFonts w:cstheme="minorHAnsi"/>
          <w:sz w:val="24"/>
          <w:szCs w:val="24"/>
        </w:rPr>
        <w:t>Possible</w:t>
      </w:r>
      <w:r w:rsidR="00616C37" w:rsidRPr="00A40049">
        <w:rPr>
          <w:rFonts w:cstheme="minorHAnsi"/>
          <w:sz w:val="24"/>
          <w:szCs w:val="24"/>
        </w:rPr>
        <w:t xml:space="preserve"> issue</w:t>
      </w:r>
      <w:r>
        <w:rPr>
          <w:rFonts w:cstheme="minorHAnsi"/>
          <w:sz w:val="24"/>
          <w:szCs w:val="24"/>
        </w:rPr>
        <w:t>/barrier</w:t>
      </w:r>
      <w:r w:rsidR="00616C37" w:rsidRPr="00A40049">
        <w:rPr>
          <w:rFonts w:cstheme="minorHAnsi"/>
          <w:sz w:val="24"/>
          <w:szCs w:val="24"/>
        </w:rPr>
        <w:t xml:space="preserve"> is immigration history and can be complicated – </w:t>
      </w:r>
      <w:r>
        <w:rPr>
          <w:rFonts w:cstheme="minorHAnsi"/>
          <w:sz w:val="24"/>
          <w:szCs w:val="24"/>
        </w:rPr>
        <w:t xml:space="preserve">prospective applicants should seek </w:t>
      </w:r>
      <w:r w:rsidR="00616C37" w:rsidRPr="00A40049">
        <w:rPr>
          <w:rFonts w:cstheme="minorHAnsi"/>
          <w:sz w:val="24"/>
          <w:szCs w:val="24"/>
        </w:rPr>
        <w:t xml:space="preserve">a </w:t>
      </w:r>
      <w:r>
        <w:rPr>
          <w:rFonts w:cstheme="minorHAnsi"/>
          <w:sz w:val="24"/>
          <w:szCs w:val="24"/>
        </w:rPr>
        <w:t xml:space="preserve">legal </w:t>
      </w:r>
      <w:r w:rsidR="00616C37" w:rsidRPr="00A40049">
        <w:rPr>
          <w:rFonts w:cstheme="minorHAnsi"/>
          <w:sz w:val="24"/>
          <w:szCs w:val="24"/>
        </w:rPr>
        <w:t xml:space="preserve">consultation. </w:t>
      </w:r>
    </w:p>
    <w:p w14:paraId="3ACED3F0" w14:textId="71547CD1" w:rsidR="00A40049" w:rsidRPr="00B544B9" w:rsidRDefault="00616C37" w:rsidP="00FF47F2">
      <w:pPr>
        <w:pStyle w:val="ListParagraph"/>
        <w:numPr>
          <w:ilvl w:val="1"/>
          <w:numId w:val="2"/>
        </w:numPr>
        <w:rPr>
          <w:rFonts w:cstheme="minorHAnsi"/>
          <w:b/>
          <w:bCs/>
          <w:sz w:val="24"/>
          <w:szCs w:val="24"/>
        </w:rPr>
      </w:pPr>
      <w:r w:rsidRPr="00B544B9">
        <w:rPr>
          <w:rFonts w:cstheme="minorHAnsi"/>
          <w:b/>
          <w:bCs/>
          <w:sz w:val="24"/>
          <w:szCs w:val="24"/>
        </w:rPr>
        <w:t>H1B (</w:t>
      </w:r>
      <w:r w:rsidR="00A40049" w:rsidRPr="00B544B9">
        <w:rPr>
          <w:rFonts w:cstheme="minorHAnsi"/>
          <w:b/>
          <w:bCs/>
          <w:sz w:val="24"/>
          <w:szCs w:val="24"/>
        </w:rPr>
        <w:t>3-year</w:t>
      </w:r>
      <w:r w:rsidRPr="00B544B9">
        <w:rPr>
          <w:rFonts w:cstheme="minorHAnsi"/>
          <w:b/>
          <w:bCs/>
          <w:sz w:val="24"/>
          <w:szCs w:val="24"/>
        </w:rPr>
        <w:t xml:space="preserve"> temporary employment visa): </w:t>
      </w:r>
    </w:p>
    <w:p w14:paraId="07907FBB" w14:textId="56062ED0" w:rsidR="00A40049" w:rsidRDefault="00A40049" w:rsidP="00FF47F2">
      <w:pPr>
        <w:pStyle w:val="ListParagraph"/>
        <w:numPr>
          <w:ilvl w:val="2"/>
          <w:numId w:val="2"/>
        </w:numPr>
        <w:rPr>
          <w:rFonts w:cstheme="minorHAnsi"/>
          <w:sz w:val="24"/>
          <w:szCs w:val="24"/>
        </w:rPr>
      </w:pPr>
      <w:r>
        <w:rPr>
          <w:rFonts w:cstheme="minorHAnsi"/>
          <w:sz w:val="24"/>
          <w:szCs w:val="24"/>
        </w:rPr>
        <w:lastRenderedPageBreak/>
        <w:t>This option requires a bachelor’s</w:t>
      </w:r>
      <w:r w:rsidR="00616C37" w:rsidRPr="00A40049">
        <w:rPr>
          <w:rFonts w:cstheme="minorHAnsi"/>
          <w:sz w:val="24"/>
          <w:szCs w:val="24"/>
        </w:rPr>
        <w:t xml:space="preserve"> or equivalent</w:t>
      </w:r>
      <w:r>
        <w:rPr>
          <w:rFonts w:cstheme="minorHAnsi"/>
          <w:sz w:val="24"/>
          <w:szCs w:val="24"/>
        </w:rPr>
        <w:t xml:space="preserve"> degree,</w:t>
      </w:r>
      <w:r w:rsidR="00616C37" w:rsidRPr="00A40049">
        <w:rPr>
          <w:rFonts w:cstheme="minorHAnsi"/>
          <w:sz w:val="24"/>
          <w:szCs w:val="24"/>
        </w:rPr>
        <w:t xml:space="preserve"> and job that </w:t>
      </w:r>
      <w:r>
        <w:rPr>
          <w:rFonts w:cstheme="minorHAnsi"/>
          <w:sz w:val="24"/>
          <w:szCs w:val="24"/>
        </w:rPr>
        <w:t>corresponds to</w:t>
      </w:r>
      <w:r w:rsidR="00616C37" w:rsidRPr="00A40049">
        <w:rPr>
          <w:rFonts w:cstheme="minorHAnsi"/>
          <w:sz w:val="24"/>
          <w:szCs w:val="24"/>
        </w:rPr>
        <w:t xml:space="preserve"> the degree. </w:t>
      </w:r>
    </w:p>
    <w:p w14:paraId="65478B89" w14:textId="77777777" w:rsidR="00A677CE" w:rsidRDefault="00A40049" w:rsidP="00FF47F2">
      <w:pPr>
        <w:pStyle w:val="ListParagraph"/>
        <w:numPr>
          <w:ilvl w:val="2"/>
          <w:numId w:val="2"/>
        </w:numPr>
        <w:rPr>
          <w:rFonts w:cstheme="minorHAnsi"/>
          <w:sz w:val="24"/>
          <w:szCs w:val="24"/>
        </w:rPr>
      </w:pPr>
      <w:r>
        <w:rPr>
          <w:rFonts w:cstheme="minorHAnsi"/>
          <w:sz w:val="24"/>
          <w:szCs w:val="24"/>
        </w:rPr>
        <w:t>There is a l</w:t>
      </w:r>
      <w:r w:rsidR="00616C37" w:rsidRPr="00A40049">
        <w:rPr>
          <w:rFonts w:cstheme="minorHAnsi"/>
          <w:sz w:val="24"/>
          <w:szCs w:val="24"/>
        </w:rPr>
        <w:t>ottery system</w:t>
      </w:r>
      <w:r>
        <w:rPr>
          <w:rFonts w:cstheme="minorHAnsi"/>
          <w:sz w:val="24"/>
          <w:szCs w:val="24"/>
        </w:rPr>
        <w:t xml:space="preserve"> (initiated by employer)</w:t>
      </w:r>
      <w:r w:rsidR="00616C37" w:rsidRPr="00A40049">
        <w:rPr>
          <w:rFonts w:cstheme="minorHAnsi"/>
          <w:sz w:val="24"/>
          <w:szCs w:val="24"/>
        </w:rPr>
        <w:t xml:space="preserve">, but colleges, universities, and certain </w:t>
      </w:r>
      <w:r>
        <w:rPr>
          <w:rFonts w:cstheme="minorHAnsi"/>
          <w:sz w:val="24"/>
          <w:szCs w:val="24"/>
        </w:rPr>
        <w:t>government agencies</w:t>
      </w:r>
      <w:r w:rsidR="00616C37" w:rsidRPr="00A40049">
        <w:rPr>
          <w:rFonts w:cstheme="minorHAnsi"/>
          <w:sz w:val="24"/>
          <w:szCs w:val="24"/>
        </w:rPr>
        <w:t xml:space="preserve"> and non-profits are exempt from lottery. </w:t>
      </w:r>
    </w:p>
    <w:p w14:paraId="03DE8BE8" w14:textId="77777777" w:rsidR="00A677CE" w:rsidRDefault="00616C37" w:rsidP="00FF47F2">
      <w:pPr>
        <w:pStyle w:val="ListParagraph"/>
        <w:numPr>
          <w:ilvl w:val="2"/>
          <w:numId w:val="2"/>
        </w:numPr>
        <w:rPr>
          <w:rFonts w:cstheme="minorHAnsi"/>
          <w:sz w:val="24"/>
          <w:szCs w:val="24"/>
        </w:rPr>
      </w:pPr>
      <w:r w:rsidRPr="00A677CE">
        <w:rPr>
          <w:rFonts w:cstheme="minorHAnsi"/>
          <w:sz w:val="24"/>
          <w:szCs w:val="24"/>
        </w:rPr>
        <w:t xml:space="preserve">In </w:t>
      </w:r>
      <w:proofErr w:type="gramStart"/>
      <w:r w:rsidRPr="00A677CE">
        <w:rPr>
          <w:rFonts w:cstheme="minorHAnsi"/>
          <w:sz w:val="24"/>
          <w:szCs w:val="24"/>
        </w:rPr>
        <w:t>general</w:t>
      </w:r>
      <w:proofErr w:type="gramEnd"/>
      <w:r w:rsidRPr="00A677CE">
        <w:rPr>
          <w:rFonts w:cstheme="minorHAnsi"/>
          <w:sz w:val="24"/>
          <w:szCs w:val="24"/>
        </w:rPr>
        <w:t xml:space="preserve"> for H1B</w:t>
      </w:r>
      <w:r w:rsidR="00A677CE">
        <w:rPr>
          <w:rFonts w:cstheme="minorHAnsi"/>
          <w:sz w:val="24"/>
          <w:szCs w:val="24"/>
        </w:rPr>
        <w:t xml:space="preserve"> visas</w:t>
      </w:r>
      <w:r w:rsidRPr="00A677CE">
        <w:rPr>
          <w:rFonts w:cstheme="minorHAnsi"/>
          <w:sz w:val="24"/>
          <w:szCs w:val="24"/>
        </w:rPr>
        <w:t xml:space="preserve">, </w:t>
      </w:r>
      <w:r w:rsidR="00A677CE">
        <w:rPr>
          <w:rFonts w:cstheme="minorHAnsi"/>
          <w:sz w:val="24"/>
          <w:szCs w:val="24"/>
        </w:rPr>
        <w:t>applicants</w:t>
      </w:r>
      <w:r w:rsidRPr="00A677CE">
        <w:rPr>
          <w:rFonts w:cstheme="minorHAnsi"/>
          <w:sz w:val="24"/>
          <w:szCs w:val="24"/>
        </w:rPr>
        <w:t xml:space="preserve"> would have to leave the country in order to get the visa. For some DACA recipients, there is sometimes a risk that they would not be able to return</w:t>
      </w:r>
      <w:r w:rsidR="00A677CE">
        <w:rPr>
          <w:rFonts w:cstheme="minorHAnsi"/>
          <w:sz w:val="24"/>
          <w:szCs w:val="24"/>
        </w:rPr>
        <w:t xml:space="preserve"> due to unlawful presence</w:t>
      </w:r>
      <w:r w:rsidRPr="00A677CE">
        <w:rPr>
          <w:rFonts w:cstheme="minorHAnsi"/>
          <w:sz w:val="24"/>
          <w:szCs w:val="24"/>
        </w:rPr>
        <w:t xml:space="preserve">. </w:t>
      </w:r>
    </w:p>
    <w:p w14:paraId="34E9BDD6" w14:textId="77777777" w:rsidR="00A677CE" w:rsidRDefault="00616C37" w:rsidP="00FF47F2">
      <w:pPr>
        <w:pStyle w:val="ListParagraph"/>
        <w:numPr>
          <w:ilvl w:val="2"/>
          <w:numId w:val="2"/>
        </w:numPr>
        <w:rPr>
          <w:rFonts w:cstheme="minorHAnsi"/>
          <w:sz w:val="24"/>
          <w:szCs w:val="24"/>
        </w:rPr>
      </w:pPr>
      <w:r w:rsidRPr="00A677CE">
        <w:rPr>
          <w:rFonts w:cstheme="minorHAnsi"/>
          <w:sz w:val="24"/>
          <w:szCs w:val="24"/>
        </w:rPr>
        <w:t xml:space="preserve">Unlawful presence </w:t>
      </w:r>
      <w:r w:rsidR="00A677CE">
        <w:rPr>
          <w:rFonts w:cstheme="minorHAnsi"/>
          <w:sz w:val="24"/>
          <w:szCs w:val="24"/>
        </w:rPr>
        <w:t xml:space="preserve">begins to accrue at age </w:t>
      </w:r>
      <w:proofErr w:type="gramStart"/>
      <w:r w:rsidR="00A677CE">
        <w:rPr>
          <w:rFonts w:cstheme="minorHAnsi"/>
          <w:sz w:val="24"/>
          <w:szCs w:val="24"/>
        </w:rPr>
        <w:t>18, and</w:t>
      </w:r>
      <w:proofErr w:type="gramEnd"/>
      <w:r w:rsidRPr="00A677CE">
        <w:rPr>
          <w:rFonts w:cstheme="minorHAnsi"/>
          <w:sz w:val="24"/>
          <w:szCs w:val="24"/>
        </w:rPr>
        <w:t xml:space="preserve"> can trigger</w:t>
      </w:r>
      <w:r w:rsidR="00A677CE">
        <w:rPr>
          <w:rFonts w:cstheme="minorHAnsi"/>
          <w:sz w:val="24"/>
          <w:szCs w:val="24"/>
        </w:rPr>
        <w:t xml:space="preserve"> a</w:t>
      </w:r>
      <w:r w:rsidRPr="00A677CE">
        <w:rPr>
          <w:rFonts w:cstheme="minorHAnsi"/>
          <w:sz w:val="24"/>
          <w:szCs w:val="24"/>
        </w:rPr>
        <w:t xml:space="preserve"> 3</w:t>
      </w:r>
      <w:r w:rsidR="00A677CE">
        <w:rPr>
          <w:rFonts w:cstheme="minorHAnsi"/>
          <w:sz w:val="24"/>
          <w:szCs w:val="24"/>
        </w:rPr>
        <w:t>-</w:t>
      </w:r>
      <w:r w:rsidRPr="00A677CE">
        <w:rPr>
          <w:rFonts w:cstheme="minorHAnsi"/>
          <w:sz w:val="24"/>
          <w:szCs w:val="24"/>
        </w:rPr>
        <w:t xml:space="preserve"> or 10</w:t>
      </w:r>
      <w:r w:rsidR="00A677CE">
        <w:rPr>
          <w:rFonts w:cstheme="minorHAnsi"/>
          <w:sz w:val="24"/>
          <w:szCs w:val="24"/>
        </w:rPr>
        <w:t>-</w:t>
      </w:r>
      <w:r w:rsidRPr="00A677CE">
        <w:rPr>
          <w:rFonts w:cstheme="minorHAnsi"/>
          <w:sz w:val="24"/>
          <w:szCs w:val="24"/>
        </w:rPr>
        <w:t xml:space="preserve">year bar depending on </w:t>
      </w:r>
      <w:r w:rsidR="00A677CE">
        <w:rPr>
          <w:rFonts w:cstheme="minorHAnsi"/>
          <w:sz w:val="24"/>
          <w:szCs w:val="24"/>
        </w:rPr>
        <w:t>the time accrued of unlawful presence</w:t>
      </w:r>
      <w:r w:rsidRPr="00A677CE">
        <w:rPr>
          <w:rFonts w:cstheme="minorHAnsi"/>
          <w:sz w:val="24"/>
          <w:szCs w:val="24"/>
        </w:rPr>
        <w:t xml:space="preserve">. </w:t>
      </w:r>
    </w:p>
    <w:p w14:paraId="5B46205D" w14:textId="77777777" w:rsidR="00A677CE" w:rsidRDefault="00A677CE" w:rsidP="00FF47F2">
      <w:pPr>
        <w:pStyle w:val="ListParagraph"/>
        <w:numPr>
          <w:ilvl w:val="2"/>
          <w:numId w:val="2"/>
        </w:numPr>
        <w:rPr>
          <w:rFonts w:cstheme="minorHAnsi"/>
          <w:sz w:val="24"/>
          <w:szCs w:val="24"/>
        </w:rPr>
      </w:pPr>
      <w:r>
        <w:rPr>
          <w:rFonts w:cstheme="minorHAnsi"/>
          <w:sz w:val="24"/>
          <w:szCs w:val="24"/>
        </w:rPr>
        <w:t xml:space="preserve">Individuals </w:t>
      </w:r>
      <w:r w:rsidR="00616C37" w:rsidRPr="00A677CE">
        <w:rPr>
          <w:rFonts w:cstheme="minorHAnsi"/>
          <w:sz w:val="24"/>
          <w:szCs w:val="24"/>
        </w:rPr>
        <w:t xml:space="preserve">don’t accrue unlawful presence </w:t>
      </w:r>
      <w:r>
        <w:rPr>
          <w:rFonts w:cstheme="minorHAnsi"/>
          <w:sz w:val="24"/>
          <w:szCs w:val="24"/>
        </w:rPr>
        <w:t>while they have</w:t>
      </w:r>
      <w:r w:rsidR="00616C37" w:rsidRPr="00A677CE">
        <w:rPr>
          <w:rFonts w:cstheme="minorHAnsi"/>
          <w:sz w:val="24"/>
          <w:szCs w:val="24"/>
        </w:rPr>
        <w:t xml:space="preserve"> DACA, so many DACA recipients </w:t>
      </w:r>
      <w:r>
        <w:rPr>
          <w:rFonts w:cstheme="minorHAnsi"/>
          <w:sz w:val="24"/>
          <w:szCs w:val="24"/>
        </w:rPr>
        <w:t>who already had DACA when they turned 18 have no issues with these bars</w:t>
      </w:r>
      <w:r w:rsidR="00616C37" w:rsidRPr="00A677CE">
        <w:rPr>
          <w:rFonts w:cstheme="minorHAnsi"/>
          <w:sz w:val="24"/>
          <w:szCs w:val="24"/>
        </w:rPr>
        <w:t xml:space="preserve">. </w:t>
      </w:r>
    </w:p>
    <w:p w14:paraId="56A57FDF" w14:textId="77777777" w:rsidR="00A677CE" w:rsidRDefault="00A677CE" w:rsidP="00FF47F2">
      <w:pPr>
        <w:pStyle w:val="ListParagraph"/>
        <w:numPr>
          <w:ilvl w:val="2"/>
          <w:numId w:val="2"/>
        </w:numPr>
        <w:rPr>
          <w:rFonts w:cstheme="minorHAnsi"/>
          <w:sz w:val="24"/>
          <w:szCs w:val="24"/>
        </w:rPr>
      </w:pPr>
      <w:r>
        <w:rPr>
          <w:rFonts w:cstheme="minorHAnsi"/>
          <w:sz w:val="24"/>
          <w:szCs w:val="24"/>
        </w:rPr>
        <w:t>Those who have accrued time unlawfully present</w:t>
      </w:r>
      <w:r w:rsidR="00616C37" w:rsidRPr="00A677CE">
        <w:rPr>
          <w:rFonts w:cstheme="minorHAnsi"/>
          <w:sz w:val="24"/>
          <w:szCs w:val="24"/>
        </w:rPr>
        <w:t xml:space="preserve"> would need a waiver (</w:t>
      </w:r>
      <w:r>
        <w:rPr>
          <w:rFonts w:cstheme="minorHAnsi"/>
          <w:sz w:val="24"/>
          <w:szCs w:val="24"/>
        </w:rPr>
        <w:t xml:space="preserve">which is </w:t>
      </w:r>
      <w:r w:rsidR="00616C37" w:rsidRPr="00A677CE">
        <w:rPr>
          <w:rFonts w:cstheme="minorHAnsi"/>
          <w:sz w:val="24"/>
          <w:szCs w:val="24"/>
        </w:rPr>
        <w:t>already available) and this</w:t>
      </w:r>
      <w:r>
        <w:rPr>
          <w:rFonts w:cstheme="minorHAnsi"/>
          <w:sz w:val="24"/>
          <w:szCs w:val="24"/>
        </w:rPr>
        <w:t xml:space="preserve"> change</w:t>
      </w:r>
      <w:r w:rsidR="00616C37" w:rsidRPr="00A677CE">
        <w:rPr>
          <w:rFonts w:cstheme="minorHAnsi"/>
          <w:sz w:val="24"/>
          <w:szCs w:val="24"/>
        </w:rPr>
        <w:t xml:space="preserve"> </w:t>
      </w:r>
      <w:r>
        <w:rPr>
          <w:rFonts w:cstheme="minorHAnsi"/>
          <w:sz w:val="24"/>
          <w:szCs w:val="24"/>
        </w:rPr>
        <w:t xml:space="preserve">clarifies </w:t>
      </w:r>
      <w:r w:rsidR="00616C37" w:rsidRPr="00A677CE">
        <w:rPr>
          <w:rFonts w:cstheme="minorHAnsi"/>
          <w:sz w:val="24"/>
          <w:szCs w:val="24"/>
        </w:rPr>
        <w:t xml:space="preserve">that if a person </w:t>
      </w:r>
      <w:r>
        <w:rPr>
          <w:rFonts w:cstheme="minorHAnsi"/>
          <w:sz w:val="24"/>
          <w:szCs w:val="24"/>
        </w:rPr>
        <w:t xml:space="preserve">has </w:t>
      </w:r>
      <w:r w:rsidR="00616C37" w:rsidRPr="00A677CE">
        <w:rPr>
          <w:rFonts w:cstheme="minorHAnsi"/>
          <w:sz w:val="24"/>
          <w:szCs w:val="24"/>
        </w:rPr>
        <w:t>graduated w</w:t>
      </w:r>
      <w:r>
        <w:rPr>
          <w:rFonts w:cstheme="minorHAnsi"/>
          <w:sz w:val="24"/>
          <w:szCs w:val="24"/>
        </w:rPr>
        <w:t>ith</w:t>
      </w:r>
      <w:r w:rsidR="00616C37" w:rsidRPr="00A677CE">
        <w:rPr>
          <w:rFonts w:cstheme="minorHAnsi"/>
          <w:sz w:val="24"/>
          <w:szCs w:val="24"/>
        </w:rPr>
        <w:t xml:space="preserve"> a degree from a US institution of higher ed</w:t>
      </w:r>
      <w:r>
        <w:rPr>
          <w:rFonts w:cstheme="minorHAnsi"/>
          <w:sz w:val="24"/>
          <w:szCs w:val="24"/>
        </w:rPr>
        <w:t>ucation</w:t>
      </w:r>
      <w:r w:rsidR="00616C37" w:rsidRPr="00A677CE">
        <w:rPr>
          <w:rFonts w:cstheme="minorHAnsi"/>
          <w:sz w:val="24"/>
          <w:szCs w:val="24"/>
        </w:rPr>
        <w:t>, and they</w:t>
      </w:r>
      <w:r>
        <w:rPr>
          <w:rFonts w:cstheme="minorHAnsi"/>
          <w:sz w:val="24"/>
          <w:szCs w:val="24"/>
        </w:rPr>
        <w:t xml:space="preserve"> are</w:t>
      </w:r>
      <w:r w:rsidR="00616C37" w:rsidRPr="00A677CE">
        <w:rPr>
          <w:rFonts w:cstheme="minorHAnsi"/>
          <w:sz w:val="24"/>
          <w:szCs w:val="24"/>
        </w:rPr>
        <w:t xml:space="preserve"> coming to work in the US </w:t>
      </w:r>
      <w:r>
        <w:rPr>
          <w:rFonts w:cstheme="minorHAnsi"/>
          <w:sz w:val="24"/>
          <w:szCs w:val="24"/>
        </w:rPr>
        <w:t xml:space="preserve">in a job </w:t>
      </w:r>
      <w:r w:rsidR="00616C37" w:rsidRPr="00A677CE">
        <w:rPr>
          <w:rFonts w:cstheme="minorHAnsi"/>
          <w:sz w:val="24"/>
          <w:szCs w:val="24"/>
        </w:rPr>
        <w:t xml:space="preserve">related to their education, </w:t>
      </w:r>
      <w:r>
        <w:rPr>
          <w:rFonts w:cstheme="minorHAnsi"/>
          <w:sz w:val="24"/>
          <w:szCs w:val="24"/>
        </w:rPr>
        <w:t xml:space="preserve">the </w:t>
      </w:r>
      <w:r w:rsidR="00616C37" w:rsidRPr="00A677CE">
        <w:rPr>
          <w:rFonts w:cstheme="minorHAnsi"/>
          <w:sz w:val="24"/>
          <w:szCs w:val="24"/>
        </w:rPr>
        <w:t xml:space="preserve">waiver should be granted and expedited. </w:t>
      </w:r>
    </w:p>
    <w:p w14:paraId="11FF463F" w14:textId="77777777" w:rsidR="00A677CE" w:rsidRDefault="00616C37" w:rsidP="00FF47F2">
      <w:pPr>
        <w:pStyle w:val="ListParagraph"/>
        <w:numPr>
          <w:ilvl w:val="2"/>
          <w:numId w:val="2"/>
        </w:numPr>
        <w:rPr>
          <w:rFonts w:cstheme="minorHAnsi"/>
          <w:sz w:val="24"/>
          <w:szCs w:val="24"/>
        </w:rPr>
      </w:pPr>
      <w:r w:rsidRPr="00A677CE">
        <w:rPr>
          <w:rFonts w:cstheme="minorHAnsi"/>
          <w:sz w:val="24"/>
          <w:szCs w:val="24"/>
        </w:rPr>
        <w:t>Currently</w:t>
      </w:r>
      <w:r w:rsidR="00A677CE">
        <w:rPr>
          <w:rFonts w:cstheme="minorHAnsi"/>
          <w:sz w:val="24"/>
          <w:szCs w:val="24"/>
        </w:rPr>
        <w:t>, the</w:t>
      </w:r>
      <w:r w:rsidRPr="00A677CE">
        <w:rPr>
          <w:rFonts w:cstheme="minorHAnsi"/>
          <w:sz w:val="24"/>
          <w:szCs w:val="24"/>
        </w:rPr>
        <w:t xml:space="preserve"> wait </w:t>
      </w:r>
      <w:r w:rsidR="00A677CE">
        <w:rPr>
          <w:rFonts w:cstheme="minorHAnsi"/>
          <w:sz w:val="24"/>
          <w:szCs w:val="24"/>
        </w:rPr>
        <w:t xml:space="preserve">time </w:t>
      </w:r>
      <w:r w:rsidRPr="00A677CE">
        <w:rPr>
          <w:rFonts w:cstheme="minorHAnsi"/>
          <w:sz w:val="24"/>
          <w:szCs w:val="24"/>
        </w:rPr>
        <w:t>for</w:t>
      </w:r>
      <w:r w:rsidR="00A677CE">
        <w:rPr>
          <w:rFonts w:cstheme="minorHAnsi"/>
          <w:sz w:val="24"/>
          <w:szCs w:val="24"/>
        </w:rPr>
        <w:t xml:space="preserve"> a</w:t>
      </w:r>
      <w:r w:rsidRPr="00A677CE">
        <w:rPr>
          <w:rFonts w:cstheme="minorHAnsi"/>
          <w:sz w:val="24"/>
          <w:szCs w:val="24"/>
        </w:rPr>
        <w:t xml:space="preserve"> waiver is months. </w:t>
      </w:r>
    </w:p>
    <w:p w14:paraId="7FAB7FEE" w14:textId="77777777" w:rsidR="00A677CE" w:rsidRDefault="00A677CE" w:rsidP="00FF47F2">
      <w:pPr>
        <w:pStyle w:val="ListParagraph"/>
        <w:numPr>
          <w:ilvl w:val="2"/>
          <w:numId w:val="2"/>
        </w:numPr>
        <w:rPr>
          <w:rFonts w:cstheme="minorHAnsi"/>
          <w:sz w:val="24"/>
          <w:szCs w:val="24"/>
        </w:rPr>
      </w:pPr>
      <w:r>
        <w:rPr>
          <w:rFonts w:cstheme="minorHAnsi"/>
          <w:sz w:val="24"/>
          <w:szCs w:val="24"/>
        </w:rPr>
        <w:t>Immigration advocates are</w:t>
      </w:r>
      <w:r w:rsidR="00616C37" w:rsidRPr="00A677CE">
        <w:rPr>
          <w:rFonts w:cstheme="minorHAnsi"/>
          <w:sz w:val="24"/>
          <w:szCs w:val="24"/>
        </w:rPr>
        <w:t xml:space="preserve"> advocating for more</w:t>
      </w:r>
      <w:r>
        <w:rPr>
          <w:rFonts w:cstheme="minorHAnsi"/>
          <w:sz w:val="24"/>
          <w:szCs w:val="24"/>
        </w:rPr>
        <w:t xml:space="preserve"> generous policies and would like to see further policy changes such that</w:t>
      </w:r>
      <w:r w:rsidR="00616C37" w:rsidRPr="00A677CE">
        <w:rPr>
          <w:rFonts w:cstheme="minorHAnsi"/>
          <w:sz w:val="24"/>
          <w:szCs w:val="24"/>
        </w:rPr>
        <w:t xml:space="preserve"> if someone goes on advance parole and goes to their </w:t>
      </w:r>
      <w:r>
        <w:rPr>
          <w:rFonts w:cstheme="minorHAnsi"/>
          <w:sz w:val="24"/>
          <w:szCs w:val="24"/>
        </w:rPr>
        <w:t>H1B visa appointment, no waiver would be required at all</w:t>
      </w:r>
      <w:r w:rsidR="00616C37" w:rsidRPr="00A677CE">
        <w:rPr>
          <w:rFonts w:cstheme="minorHAnsi"/>
          <w:sz w:val="24"/>
          <w:szCs w:val="24"/>
        </w:rPr>
        <w:t xml:space="preserve">. </w:t>
      </w:r>
    </w:p>
    <w:p w14:paraId="24C907F2" w14:textId="77777777" w:rsidR="00A50DA9" w:rsidRDefault="00A677CE" w:rsidP="00FF47F2">
      <w:pPr>
        <w:pStyle w:val="ListParagraph"/>
        <w:numPr>
          <w:ilvl w:val="2"/>
          <w:numId w:val="2"/>
        </w:numPr>
        <w:rPr>
          <w:rFonts w:cstheme="minorHAnsi"/>
          <w:sz w:val="24"/>
          <w:szCs w:val="24"/>
        </w:rPr>
      </w:pPr>
      <w:r>
        <w:rPr>
          <w:rFonts w:cstheme="minorHAnsi"/>
          <w:sz w:val="24"/>
          <w:szCs w:val="24"/>
        </w:rPr>
        <w:t>Path2Papers w</w:t>
      </w:r>
      <w:r w:rsidR="002E134B" w:rsidRPr="00A677CE">
        <w:rPr>
          <w:rFonts w:cstheme="minorHAnsi"/>
          <w:sz w:val="24"/>
          <w:szCs w:val="24"/>
        </w:rPr>
        <w:t xml:space="preserve">ould not advise anyone whose DACA is about to expire to travel to visit </w:t>
      </w:r>
      <w:r>
        <w:rPr>
          <w:rFonts w:cstheme="minorHAnsi"/>
          <w:sz w:val="24"/>
          <w:szCs w:val="24"/>
        </w:rPr>
        <w:t>a</w:t>
      </w:r>
      <w:r w:rsidR="002E134B" w:rsidRPr="00A677CE">
        <w:rPr>
          <w:rFonts w:cstheme="minorHAnsi"/>
          <w:sz w:val="24"/>
          <w:szCs w:val="24"/>
        </w:rPr>
        <w:t xml:space="preserve"> consulate</w:t>
      </w:r>
      <w:r>
        <w:rPr>
          <w:rFonts w:cstheme="minorHAnsi"/>
          <w:sz w:val="24"/>
          <w:szCs w:val="24"/>
        </w:rPr>
        <w:t xml:space="preserve"> abroad</w:t>
      </w:r>
      <w:r w:rsidR="002E134B" w:rsidRPr="00A677CE">
        <w:rPr>
          <w:rFonts w:cstheme="minorHAnsi"/>
          <w:sz w:val="24"/>
          <w:szCs w:val="24"/>
        </w:rPr>
        <w:t xml:space="preserve">. If </w:t>
      </w:r>
      <w:r>
        <w:rPr>
          <w:rFonts w:cstheme="minorHAnsi"/>
          <w:sz w:val="24"/>
          <w:szCs w:val="24"/>
        </w:rPr>
        <w:t>their</w:t>
      </w:r>
      <w:r w:rsidR="002E134B" w:rsidRPr="00A677CE">
        <w:rPr>
          <w:rFonts w:cstheme="minorHAnsi"/>
          <w:sz w:val="24"/>
          <w:szCs w:val="24"/>
        </w:rPr>
        <w:t xml:space="preserve"> DACA expire</w:t>
      </w:r>
      <w:r>
        <w:rPr>
          <w:rFonts w:cstheme="minorHAnsi"/>
          <w:sz w:val="24"/>
          <w:szCs w:val="24"/>
        </w:rPr>
        <w:t>d while they were</w:t>
      </w:r>
      <w:r w:rsidR="002E134B" w:rsidRPr="00A677CE">
        <w:rPr>
          <w:rFonts w:cstheme="minorHAnsi"/>
          <w:sz w:val="24"/>
          <w:szCs w:val="24"/>
        </w:rPr>
        <w:t xml:space="preserve"> outside of the US, the</w:t>
      </w:r>
      <w:r>
        <w:rPr>
          <w:rFonts w:cstheme="minorHAnsi"/>
          <w:sz w:val="24"/>
          <w:szCs w:val="24"/>
        </w:rPr>
        <w:t>y</w:t>
      </w:r>
      <w:r w:rsidR="002E134B" w:rsidRPr="00A677CE">
        <w:rPr>
          <w:rFonts w:cstheme="minorHAnsi"/>
          <w:sz w:val="24"/>
          <w:szCs w:val="24"/>
        </w:rPr>
        <w:t xml:space="preserve"> </w:t>
      </w:r>
      <w:r>
        <w:rPr>
          <w:rFonts w:cstheme="minorHAnsi"/>
          <w:sz w:val="24"/>
          <w:szCs w:val="24"/>
        </w:rPr>
        <w:t>would risk being denied reentry</w:t>
      </w:r>
      <w:r w:rsidR="002E134B" w:rsidRPr="00A677CE">
        <w:rPr>
          <w:rFonts w:cstheme="minorHAnsi"/>
          <w:sz w:val="24"/>
          <w:szCs w:val="24"/>
        </w:rPr>
        <w:t xml:space="preserve">. Advanced Parole </w:t>
      </w:r>
      <w:r>
        <w:rPr>
          <w:rFonts w:cstheme="minorHAnsi"/>
          <w:sz w:val="24"/>
          <w:szCs w:val="24"/>
        </w:rPr>
        <w:t>offers</w:t>
      </w:r>
      <w:r w:rsidR="002E134B" w:rsidRPr="00A677CE">
        <w:rPr>
          <w:rFonts w:cstheme="minorHAnsi"/>
          <w:sz w:val="24"/>
          <w:szCs w:val="24"/>
        </w:rPr>
        <w:t xml:space="preserve"> extra protection. </w:t>
      </w:r>
    </w:p>
    <w:p w14:paraId="1760DA41" w14:textId="4B15F79C" w:rsidR="002E134B" w:rsidRPr="00A50DA9" w:rsidRDefault="002E134B" w:rsidP="00FF47F2">
      <w:pPr>
        <w:pStyle w:val="ListParagraph"/>
        <w:numPr>
          <w:ilvl w:val="2"/>
          <w:numId w:val="2"/>
        </w:numPr>
        <w:rPr>
          <w:rFonts w:cstheme="minorHAnsi"/>
          <w:sz w:val="24"/>
          <w:szCs w:val="24"/>
        </w:rPr>
      </w:pPr>
      <w:r w:rsidRPr="00A50DA9">
        <w:rPr>
          <w:rFonts w:cstheme="minorHAnsi"/>
          <w:sz w:val="24"/>
          <w:szCs w:val="24"/>
        </w:rPr>
        <w:t>The policy is not limited to DACA recipients</w:t>
      </w:r>
      <w:r w:rsidR="00B94C6E" w:rsidRPr="00A50DA9">
        <w:rPr>
          <w:rFonts w:cstheme="minorHAnsi"/>
          <w:sz w:val="24"/>
          <w:szCs w:val="24"/>
        </w:rPr>
        <w:t xml:space="preserve">, but P2P’s grant is for DACA recipients or others who would have been DACA-eligible. </w:t>
      </w:r>
    </w:p>
    <w:p w14:paraId="443FBD64" w14:textId="263E6164" w:rsidR="00A50DA9" w:rsidRDefault="002305F2" w:rsidP="00FF47F2">
      <w:pPr>
        <w:pStyle w:val="ListParagraph"/>
        <w:numPr>
          <w:ilvl w:val="0"/>
          <w:numId w:val="2"/>
        </w:numPr>
        <w:rPr>
          <w:rFonts w:cstheme="minorHAnsi"/>
          <w:b/>
          <w:bCs/>
          <w:sz w:val="24"/>
          <w:szCs w:val="24"/>
        </w:rPr>
      </w:pPr>
      <w:r>
        <w:rPr>
          <w:rFonts w:cstheme="minorHAnsi"/>
          <w:b/>
          <w:bCs/>
          <w:sz w:val="24"/>
          <w:szCs w:val="24"/>
        </w:rPr>
        <w:t>‘</w:t>
      </w:r>
      <w:proofErr w:type="spellStart"/>
      <w:r w:rsidR="00B94C6E" w:rsidRPr="00A50DA9">
        <w:rPr>
          <w:rFonts w:cstheme="minorHAnsi"/>
          <w:b/>
          <w:bCs/>
          <w:sz w:val="24"/>
          <w:szCs w:val="24"/>
        </w:rPr>
        <w:t>Anamatangi</w:t>
      </w:r>
      <w:proofErr w:type="spellEnd"/>
      <w:r w:rsidR="00A50DA9" w:rsidRPr="00A50DA9">
        <w:rPr>
          <w:rFonts w:cstheme="minorHAnsi"/>
          <w:b/>
          <w:bCs/>
          <w:sz w:val="24"/>
          <w:szCs w:val="24"/>
        </w:rPr>
        <w:t xml:space="preserve"> Polynesian Voices</w:t>
      </w:r>
      <w:r>
        <w:rPr>
          <w:rFonts w:cstheme="minorHAnsi"/>
          <w:b/>
          <w:bCs/>
          <w:sz w:val="24"/>
          <w:szCs w:val="24"/>
        </w:rPr>
        <w:t xml:space="preserve"> (‘APV)</w:t>
      </w:r>
      <w:r w:rsidR="00B94C6E" w:rsidRPr="00A50DA9">
        <w:rPr>
          <w:rFonts w:cstheme="minorHAnsi"/>
          <w:b/>
          <w:bCs/>
          <w:sz w:val="24"/>
          <w:szCs w:val="24"/>
        </w:rPr>
        <w:t xml:space="preserve">: </w:t>
      </w:r>
      <w:r w:rsidR="00A50DA9" w:rsidRPr="00A50DA9">
        <w:rPr>
          <w:rFonts w:cstheme="minorHAnsi"/>
          <w:b/>
          <w:bCs/>
          <w:sz w:val="24"/>
          <w:szCs w:val="24"/>
        </w:rPr>
        <w:t xml:space="preserve">please see </w:t>
      </w:r>
      <w:proofErr w:type="gramStart"/>
      <w:r w:rsidR="00A50DA9" w:rsidRPr="00A50DA9">
        <w:rPr>
          <w:rFonts w:cstheme="minorHAnsi"/>
          <w:b/>
          <w:bCs/>
          <w:sz w:val="24"/>
          <w:szCs w:val="24"/>
        </w:rPr>
        <w:t>slides</w:t>
      </w:r>
      <w:proofErr w:type="gramEnd"/>
    </w:p>
    <w:p w14:paraId="1502B7C3" w14:textId="225EEE98" w:rsidR="002305F2" w:rsidRDefault="00A50DA9" w:rsidP="00FF47F2">
      <w:pPr>
        <w:pStyle w:val="ListParagraph"/>
        <w:numPr>
          <w:ilvl w:val="1"/>
          <w:numId w:val="2"/>
        </w:numPr>
        <w:rPr>
          <w:rFonts w:cstheme="minorHAnsi"/>
          <w:b/>
          <w:bCs/>
          <w:sz w:val="24"/>
          <w:szCs w:val="24"/>
        </w:rPr>
      </w:pPr>
      <w:r w:rsidRPr="00A50DA9">
        <w:rPr>
          <w:rFonts w:cstheme="minorHAnsi"/>
          <w:b/>
          <w:bCs/>
          <w:sz w:val="24"/>
          <w:szCs w:val="24"/>
        </w:rPr>
        <w:t xml:space="preserve">Background: </w:t>
      </w:r>
      <w:r w:rsidR="002305F2">
        <w:rPr>
          <w:rFonts w:cstheme="minorHAnsi"/>
          <w:b/>
          <w:bCs/>
          <w:sz w:val="24"/>
          <w:szCs w:val="24"/>
        </w:rPr>
        <w:t>‘</w:t>
      </w:r>
      <w:r w:rsidR="002305F2" w:rsidRPr="002305F2">
        <w:rPr>
          <w:rFonts w:cstheme="minorHAnsi"/>
          <w:sz w:val="24"/>
          <w:szCs w:val="24"/>
        </w:rPr>
        <w:t>APV is a</w:t>
      </w:r>
      <w:r w:rsidR="002305F2">
        <w:rPr>
          <w:rFonts w:cstheme="minorHAnsi"/>
          <w:b/>
          <w:bCs/>
          <w:sz w:val="24"/>
          <w:szCs w:val="24"/>
        </w:rPr>
        <w:t xml:space="preserve"> </w:t>
      </w:r>
      <w:r w:rsidR="002305F2" w:rsidRPr="002305F2">
        <w:rPr>
          <w:rFonts w:cstheme="minorHAnsi"/>
          <w:sz w:val="24"/>
          <w:szCs w:val="24"/>
        </w:rPr>
        <w:t>grassroots organization advancing systems-impacted communities through heritage preservation and civic engagement.</w:t>
      </w:r>
    </w:p>
    <w:p w14:paraId="5BBDE009" w14:textId="77777777" w:rsidR="002305F2" w:rsidRPr="002305F2" w:rsidRDefault="002305F2" w:rsidP="00FF47F2">
      <w:pPr>
        <w:pStyle w:val="ListParagraph"/>
        <w:numPr>
          <w:ilvl w:val="1"/>
          <w:numId w:val="2"/>
        </w:numPr>
        <w:rPr>
          <w:rFonts w:cstheme="minorHAnsi"/>
          <w:b/>
          <w:bCs/>
          <w:sz w:val="24"/>
          <w:szCs w:val="24"/>
        </w:rPr>
      </w:pPr>
      <w:r>
        <w:rPr>
          <w:rFonts w:cstheme="minorHAnsi"/>
          <w:sz w:val="24"/>
          <w:szCs w:val="24"/>
        </w:rPr>
        <w:t>‘APV</w:t>
      </w:r>
      <w:r w:rsidR="00A50DA9" w:rsidRPr="002305F2">
        <w:rPr>
          <w:rFonts w:cstheme="minorHAnsi"/>
          <w:sz w:val="24"/>
          <w:szCs w:val="24"/>
        </w:rPr>
        <w:t xml:space="preserve"> is based in East Palo Alto </w:t>
      </w:r>
      <w:r w:rsidR="009B497A" w:rsidRPr="002305F2">
        <w:rPr>
          <w:rFonts w:cstheme="minorHAnsi"/>
          <w:sz w:val="24"/>
          <w:szCs w:val="24"/>
        </w:rPr>
        <w:t>and serve</w:t>
      </w:r>
      <w:r w:rsidR="00A50DA9" w:rsidRPr="002305F2">
        <w:rPr>
          <w:rFonts w:cstheme="minorHAnsi"/>
          <w:sz w:val="24"/>
          <w:szCs w:val="24"/>
        </w:rPr>
        <w:t>s</w:t>
      </w:r>
      <w:r>
        <w:rPr>
          <w:rFonts w:cstheme="minorHAnsi"/>
          <w:sz w:val="24"/>
          <w:szCs w:val="24"/>
        </w:rPr>
        <w:t xml:space="preserve"> the Native Hawaiian &amp; Pacific Islander</w:t>
      </w:r>
      <w:r w:rsidR="00A213B2" w:rsidRPr="002305F2">
        <w:rPr>
          <w:rFonts w:cstheme="minorHAnsi"/>
          <w:sz w:val="24"/>
          <w:szCs w:val="24"/>
        </w:rPr>
        <w:t xml:space="preserve"> </w:t>
      </w:r>
      <w:r>
        <w:rPr>
          <w:rFonts w:cstheme="minorHAnsi"/>
          <w:sz w:val="24"/>
          <w:szCs w:val="24"/>
        </w:rPr>
        <w:t>(</w:t>
      </w:r>
      <w:r w:rsidR="00A213B2" w:rsidRPr="002305F2">
        <w:rPr>
          <w:rFonts w:cstheme="minorHAnsi"/>
          <w:sz w:val="24"/>
          <w:szCs w:val="24"/>
        </w:rPr>
        <w:t>NHPI</w:t>
      </w:r>
      <w:r>
        <w:rPr>
          <w:rFonts w:cstheme="minorHAnsi"/>
          <w:sz w:val="24"/>
          <w:szCs w:val="24"/>
        </w:rPr>
        <w:t xml:space="preserve">) </w:t>
      </w:r>
      <w:r w:rsidR="00A213B2" w:rsidRPr="002305F2">
        <w:rPr>
          <w:rFonts w:cstheme="minorHAnsi"/>
          <w:sz w:val="24"/>
          <w:szCs w:val="24"/>
        </w:rPr>
        <w:t>community and</w:t>
      </w:r>
      <w:r w:rsidR="009B497A" w:rsidRPr="002305F2">
        <w:rPr>
          <w:rFonts w:cstheme="minorHAnsi"/>
          <w:sz w:val="24"/>
          <w:szCs w:val="24"/>
        </w:rPr>
        <w:t xml:space="preserve"> families</w:t>
      </w:r>
      <w:r>
        <w:rPr>
          <w:rFonts w:cstheme="minorHAnsi"/>
          <w:sz w:val="24"/>
          <w:szCs w:val="24"/>
        </w:rPr>
        <w:t>.</w:t>
      </w:r>
    </w:p>
    <w:p w14:paraId="247F1045" w14:textId="77777777" w:rsidR="002305F2" w:rsidRPr="002305F2" w:rsidRDefault="002305F2" w:rsidP="00FF47F2">
      <w:pPr>
        <w:pStyle w:val="ListParagraph"/>
        <w:numPr>
          <w:ilvl w:val="1"/>
          <w:numId w:val="2"/>
        </w:numPr>
        <w:rPr>
          <w:rFonts w:cstheme="minorHAnsi"/>
          <w:b/>
          <w:bCs/>
          <w:sz w:val="24"/>
          <w:szCs w:val="24"/>
        </w:rPr>
      </w:pPr>
      <w:r>
        <w:rPr>
          <w:rFonts w:cstheme="minorHAnsi"/>
          <w:sz w:val="24"/>
          <w:szCs w:val="24"/>
        </w:rPr>
        <w:t xml:space="preserve">‘APV has a focus on youth development and a presence in the schools. They also engage the community </w:t>
      </w:r>
      <w:r w:rsidR="009B497A" w:rsidRPr="002305F2">
        <w:rPr>
          <w:rFonts w:cstheme="minorHAnsi"/>
          <w:sz w:val="24"/>
          <w:szCs w:val="24"/>
        </w:rPr>
        <w:t>through workshops</w:t>
      </w:r>
      <w:r>
        <w:rPr>
          <w:rFonts w:cstheme="minorHAnsi"/>
          <w:sz w:val="24"/>
          <w:szCs w:val="24"/>
        </w:rPr>
        <w:t xml:space="preserve"> and work to support immigration needs in</w:t>
      </w:r>
      <w:r w:rsidR="009B497A" w:rsidRPr="002305F2">
        <w:rPr>
          <w:rFonts w:cstheme="minorHAnsi"/>
          <w:sz w:val="24"/>
          <w:szCs w:val="24"/>
        </w:rPr>
        <w:t xml:space="preserve"> partnership with</w:t>
      </w:r>
      <w:r>
        <w:rPr>
          <w:rFonts w:cstheme="minorHAnsi"/>
          <w:sz w:val="24"/>
          <w:szCs w:val="24"/>
        </w:rPr>
        <w:t xml:space="preserve"> Community Legal Services in East Palo Alto</w:t>
      </w:r>
      <w:r w:rsidR="009B497A" w:rsidRPr="002305F2">
        <w:rPr>
          <w:rFonts w:cstheme="minorHAnsi"/>
          <w:sz w:val="24"/>
          <w:szCs w:val="24"/>
        </w:rPr>
        <w:t xml:space="preserve"> </w:t>
      </w:r>
      <w:r>
        <w:rPr>
          <w:rFonts w:cstheme="minorHAnsi"/>
          <w:sz w:val="24"/>
          <w:szCs w:val="24"/>
        </w:rPr>
        <w:t>(</w:t>
      </w:r>
      <w:r w:rsidR="009B497A" w:rsidRPr="002305F2">
        <w:rPr>
          <w:rFonts w:cstheme="minorHAnsi"/>
          <w:sz w:val="24"/>
          <w:szCs w:val="24"/>
        </w:rPr>
        <w:t>CLSEPA</w:t>
      </w:r>
      <w:r>
        <w:rPr>
          <w:rFonts w:cstheme="minorHAnsi"/>
          <w:sz w:val="24"/>
          <w:szCs w:val="24"/>
        </w:rPr>
        <w:t>)</w:t>
      </w:r>
      <w:r w:rsidR="009B497A" w:rsidRPr="002305F2">
        <w:rPr>
          <w:rFonts w:cstheme="minorHAnsi"/>
          <w:sz w:val="24"/>
          <w:szCs w:val="24"/>
        </w:rPr>
        <w:t>.</w:t>
      </w:r>
    </w:p>
    <w:p w14:paraId="1462D8C6" w14:textId="77777777" w:rsidR="002305F2" w:rsidRPr="002305F2" w:rsidRDefault="00A213B2" w:rsidP="00FF47F2">
      <w:pPr>
        <w:pStyle w:val="ListParagraph"/>
        <w:numPr>
          <w:ilvl w:val="1"/>
          <w:numId w:val="2"/>
        </w:numPr>
        <w:rPr>
          <w:rFonts w:cstheme="minorHAnsi"/>
          <w:b/>
          <w:bCs/>
          <w:sz w:val="24"/>
          <w:szCs w:val="24"/>
        </w:rPr>
      </w:pPr>
      <w:r w:rsidRPr="002305F2">
        <w:rPr>
          <w:rFonts w:cstheme="minorHAnsi"/>
          <w:sz w:val="24"/>
          <w:szCs w:val="24"/>
        </w:rPr>
        <w:t xml:space="preserve">Statistics </w:t>
      </w:r>
      <w:r w:rsidR="002305F2">
        <w:rPr>
          <w:rFonts w:cstheme="minorHAnsi"/>
          <w:sz w:val="24"/>
          <w:szCs w:val="24"/>
        </w:rPr>
        <w:t xml:space="preserve">demonstrate that </w:t>
      </w:r>
      <w:r w:rsidRPr="002305F2">
        <w:rPr>
          <w:rFonts w:cstheme="minorHAnsi"/>
          <w:sz w:val="24"/>
          <w:szCs w:val="24"/>
        </w:rPr>
        <w:t xml:space="preserve">show NHPI students are suspended at higher rates than </w:t>
      </w:r>
      <w:proofErr w:type="gramStart"/>
      <w:r w:rsidRPr="002305F2">
        <w:rPr>
          <w:rFonts w:cstheme="minorHAnsi"/>
          <w:sz w:val="24"/>
          <w:szCs w:val="24"/>
        </w:rPr>
        <w:t>other  demographic</w:t>
      </w:r>
      <w:proofErr w:type="gramEnd"/>
      <w:r w:rsidRPr="002305F2">
        <w:rPr>
          <w:rFonts w:cstheme="minorHAnsi"/>
          <w:sz w:val="24"/>
          <w:szCs w:val="24"/>
        </w:rPr>
        <w:t xml:space="preserve"> groups</w:t>
      </w:r>
      <w:r w:rsidR="002305F2">
        <w:rPr>
          <w:rFonts w:cstheme="minorHAnsi"/>
          <w:sz w:val="24"/>
          <w:szCs w:val="24"/>
        </w:rPr>
        <w:t>, indicating a need for support for youth</w:t>
      </w:r>
      <w:r w:rsidRPr="002305F2">
        <w:rPr>
          <w:rFonts w:cstheme="minorHAnsi"/>
          <w:sz w:val="24"/>
          <w:szCs w:val="24"/>
        </w:rPr>
        <w:t xml:space="preserve">. </w:t>
      </w:r>
      <w:r w:rsidR="009B497A" w:rsidRPr="002305F2">
        <w:rPr>
          <w:rFonts w:cstheme="minorHAnsi"/>
          <w:sz w:val="24"/>
          <w:szCs w:val="24"/>
        </w:rPr>
        <w:t xml:space="preserve"> </w:t>
      </w:r>
    </w:p>
    <w:p w14:paraId="62C7F198" w14:textId="77777777" w:rsidR="002305F2" w:rsidRPr="002305F2" w:rsidRDefault="009B497A" w:rsidP="00FF47F2">
      <w:pPr>
        <w:pStyle w:val="ListParagraph"/>
        <w:numPr>
          <w:ilvl w:val="1"/>
          <w:numId w:val="2"/>
        </w:numPr>
        <w:rPr>
          <w:rFonts w:cstheme="minorHAnsi"/>
          <w:b/>
          <w:bCs/>
          <w:sz w:val="24"/>
          <w:szCs w:val="24"/>
        </w:rPr>
      </w:pPr>
      <w:r w:rsidRPr="002305F2">
        <w:rPr>
          <w:rFonts w:cstheme="minorHAnsi"/>
          <w:sz w:val="24"/>
          <w:szCs w:val="24"/>
        </w:rPr>
        <w:t xml:space="preserve">Many cultural practitioners </w:t>
      </w:r>
      <w:r w:rsidR="002305F2">
        <w:rPr>
          <w:rFonts w:cstheme="minorHAnsi"/>
          <w:sz w:val="24"/>
          <w:szCs w:val="24"/>
        </w:rPr>
        <w:t xml:space="preserve">collaborate with ‘APV and function </w:t>
      </w:r>
      <w:r w:rsidRPr="002305F2">
        <w:rPr>
          <w:rFonts w:cstheme="minorHAnsi"/>
          <w:sz w:val="24"/>
          <w:szCs w:val="24"/>
        </w:rPr>
        <w:t>as touchpoint</w:t>
      </w:r>
      <w:r w:rsidR="002305F2">
        <w:rPr>
          <w:rFonts w:cstheme="minorHAnsi"/>
          <w:sz w:val="24"/>
          <w:szCs w:val="24"/>
        </w:rPr>
        <w:t>s</w:t>
      </w:r>
      <w:r w:rsidRPr="002305F2">
        <w:rPr>
          <w:rFonts w:cstheme="minorHAnsi"/>
          <w:sz w:val="24"/>
          <w:szCs w:val="24"/>
        </w:rPr>
        <w:t xml:space="preserve"> for the broader community. </w:t>
      </w:r>
    </w:p>
    <w:p w14:paraId="6B60B98C" w14:textId="77777777" w:rsidR="002305F2" w:rsidRPr="002305F2" w:rsidRDefault="002305F2" w:rsidP="00FF47F2">
      <w:pPr>
        <w:pStyle w:val="ListParagraph"/>
        <w:numPr>
          <w:ilvl w:val="1"/>
          <w:numId w:val="2"/>
        </w:numPr>
        <w:rPr>
          <w:rFonts w:cstheme="minorHAnsi"/>
          <w:b/>
          <w:bCs/>
          <w:sz w:val="24"/>
          <w:szCs w:val="24"/>
        </w:rPr>
      </w:pPr>
      <w:r>
        <w:rPr>
          <w:rFonts w:cstheme="minorHAnsi"/>
          <w:sz w:val="24"/>
          <w:szCs w:val="24"/>
        </w:rPr>
        <w:lastRenderedPageBreak/>
        <w:t>There is a need to get consistent,</w:t>
      </w:r>
      <w:r w:rsidR="009B497A" w:rsidRPr="002305F2">
        <w:rPr>
          <w:rFonts w:cstheme="minorHAnsi"/>
          <w:sz w:val="24"/>
          <w:szCs w:val="24"/>
        </w:rPr>
        <w:t xml:space="preserve"> properly translated information. </w:t>
      </w:r>
    </w:p>
    <w:p w14:paraId="0AB05B9E" w14:textId="77777777" w:rsidR="002305F2" w:rsidRPr="002305F2" w:rsidRDefault="002305F2" w:rsidP="00FF47F2">
      <w:pPr>
        <w:pStyle w:val="ListParagraph"/>
        <w:numPr>
          <w:ilvl w:val="1"/>
          <w:numId w:val="2"/>
        </w:numPr>
        <w:rPr>
          <w:rFonts w:cstheme="minorHAnsi"/>
          <w:b/>
          <w:bCs/>
          <w:sz w:val="24"/>
          <w:szCs w:val="24"/>
        </w:rPr>
      </w:pPr>
      <w:r>
        <w:rPr>
          <w:rFonts w:cstheme="minorHAnsi"/>
          <w:sz w:val="24"/>
          <w:szCs w:val="24"/>
        </w:rPr>
        <w:t>‘APV is l</w:t>
      </w:r>
      <w:r w:rsidR="009B497A" w:rsidRPr="002305F2">
        <w:rPr>
          <w:rFonts w:cstheme="minorHAnsi"/>
          <w:sz w:val="24"/>
          <w:szCs w:val="24"/>
        </w:rPr>
        <w:t xml:space="preserve">ooking for partners for events. </w:t>
      </w:r>
    </w:p>
    <w:p w14:paraId="08FD466E" w14:textId="49162C4A" w:rsidR="001634A1" w:rsidRPr="002305F2" w:rsidRDefault="009B497A" w:rsidP="00FF47F2">
      <w:pPr>
        <w:pStyle w:val="ListParagraph"/>
        <w:numPr>
          <w:ilvl w:val="2"/>
          <w:numId w:val="2"/>
        </w:numPr>
        <w:rPr>
          <w:rFonts w:cstheme="minorHAnsi"/>
          <w:b/>
          <w:bCs/>
          <w:sz w:val="24"/>
          <w:szCs w:val="24"/>
        </w:rPr>
      </w:pPr>
      <w:r w:rsidRPr="002305F2">
        <w:rPr>
          <w:rFonts w:cstheme="minorHAnsi"/>
          <w:sz w:val="24"/>
          <w:szCs w:val="24"/>
        </w:rPr>
        <w:t>APV can bring community members, looking for partners with technical expertise</w:t>
      </w:r>
      <w:r w:rsidR="002305F2">
        <w:rPr>
          <w:rFonts w:cstheme="minorHAnsi"/>
          <w:sz w:val="24"/>
          <w:szCs w:val="24"/>
        </w:rPr>
        <w:t xml:space="preserve"> (in particularly</w:t>
      </w:r>
      <w:r w:rsidRPr="002305F2">
        <w:rPr>
          <w:rFonts w:cstheme="minorHAnsi"/>
          <w:sz w:val="24"/>
          <w:szCs w:val="24"/>
        </w:rPr>
        <w:t xml:space="preserve"> re: immigration.</w:t>
      </w:r>
      <w:r w:rsidR="002305F2">
        <w:rPr>
          <w:rFonts w:cstheme="minorHAnsi"/>
          <w:sz w:val="24"/>
          <w:szCs w:val="24"/>
        </w:rPr>
        <w:t xml:space="preserve">) </w:t>
      </w:r>
    </w:p>
    <w:sectPr w:rsidR="001634A1" w:rsidRPr="00230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1BC5"/>
    <w:multiLevelType w:val="hybridMultilevel"/>
    <w:tmpl w:val="DB1ED196"/>
    <w:lvl w:ilvl="0" w:tplc="0ADE5A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B2A4B"/>
    <w:multiLevelType w:val="hybridMultilevel"/>
    <w:tmpl w:val="2F82E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542081">
    <w:abstractNumId w:val="0"/>
  </w:num>
  <w:num w:numId="2" w16cid:durableId="1300526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AC"/>
    <w:rsid w:val="000C18D8"/>
    <w:rsid w:val="001634A1"/>
    <w:rsid w:val="00171226"/>
    <w:rsid w:val="0019772F"/>
    <w:rsid w:val="001C2C47"/>
    <w:rsid w:val="002305F2"/>
    <w:rsid w:val="002E134B"/>
    <w:rsid w:val="004D5BDA"/>
    <w:rsid w:val="005A64AC"/>
    <w:rsid w:val="00616C37"/>
    <w:rsid w:val="00781191"/>
    <w:rsid w:val="009B497A"/>
    <w:rsid w:val="00A213B2"/>
    <w:rsid w:val="00A40049"/>
    <w:rsid w:val="00A50DA9"/>
    <w:rsid w:val="00A677CE"/>
    <w:rsid w:val="00B031D8"/>
    <w:rsid w:val="00B544B9"/>
    <w:rsid w:val="00B94C6E"/>
    <w:rsid w:val="00CB4035"/>
    <w:rsid w:val="00CE5E7E"/>
    <w:rsid w:val="00D5026D"/>
    <w:rsid w:val="00E70E48"/>
    <w:rsid w:val="00FB4B32"/>
    <w:rsid w:val="00FF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BAF9"/>
  <w15:chartTrackingRefBased/>
  <w15:docId w15:val="{4493946A-8DB3-4FDB-A57D-F676B114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4A1"/>
    <w:pPr>
      <w:ind w:left="720"/>
      <w:contextualSpacing/>
    </w:pPr>
  </w:style>
  <w:style w:type="character" w:styleId="Hyperlink">
    <w:name w:val="Hyperlink"/>
    <w:basedOn w:val="DefaultParagraphFont"/>
    <w:uiPriority w:val="99"/>
    <w:unhideWhenUsed/>
    <w:rsid w:val="001634A1"/>
    <w:rPr>
      <w:color w:val="0563C1" w:themeColor="hyperlink"/>
      <w:u w:val="single"/>
    </w:rPr>
  </w:style>
  <w:style w:type="character" w:styleId="UnresolvedMention">
    <w:name w:val="Unresolved Mention"/>
    <w:basedOn w:val="DefaultParagraphFont"/>
    <w:uiPriority w:val="99"/>
    <w:semiHidden/>
    <w:unhideWhenUsed/>
    <w:rsid w:val="001634A1"/>
    <w:rPr>
      <w:color w:val="605E5C"/>
      <w:shd w:val="clear" w:color="auto" w:fill="E1DFDD"/>
    </w:rPr>
  </w:style>
  <w:style w:type="character" w:styleId="FollowedHyperlink">
    <w:name w:val="FollowedHyperlink"/>
    <w:basedOn w:val="DefaultParagraphFont"/>
    <w:uiPriority w:val="99"/>
    <w:semiHidden/>
    <w:unhideWhenUsed/>
    <w:rsid w:val="00CE5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is.gov/outreach/upcoming-local-engagements" TargetMode="External"/><Relationship Id="rId13" Type="http://schemas.openxmlformats.org/officeDocument/2006/relationships/hyperlink" Target="https://www.uscis.gov/humanitarian/temporary-protected-status" TargetMode="External"/><Relationship Id="rId3" Type="http://schemas.openxmlformats.org/officeDocument/2006/relationships/settings" Target="settings.xml"/><Relationship Id="rId7" Type="http://schemas.openxmlformats.org/officeDocument/2006/relationships/hyperlink" Target="https://www.dhs.gov/news/2024/07/01/cis-ombudsmans-webinar-series-2024-annual-report" TargetMode="External"/><Relationship Id="rId12" Type="http://schemas.openxmlformats.org/officeDocument/2006/relationships/hyperlink" Target="mailto:HotlineFollowUpI360.vsc@uscis.dh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scis.gov/outreach" TargetMode="External"/><Relationship Id="rId11" Type="http://schemas.openxmlformats.org/officeDocument/2006/relationships/hyperlink" Target="mailto:HotlineFollowupI918I914.vsc@uscis.dhs.gov" TargetMode="External"/><Relationship Id="rId5" Type="http://schemas.openxmlformats.org/officeDocument/2006/relationships/hyperlink" Target="mailto:NorthCACommunityRelation@uscis.dhs.gov" TargetMode="External"/><Relationship Id="rId15" Type="http://schemas.openxmlformats.org/officeDocument/2006/relationships/hyperlink" Target="https://sites.lawschool.cornell.edu/path2papers/" TargetMode="External"/><Relationship Id="rId10" Type="http://schemas.openxmlformats.org/officeDocument/2006/relationships/hyperlink" Target="mailto:nsc.i-918inquiries@uscis.dhs.gov" TargetMode="External"/><Relationship Id="rId4" Type="http://schemas.openxmlformats.org/officeDocument/2006/relationships/webSettings" Target="webSettings.xml"/><Relationship Id="rId9" Type="http://schemas.openxmlformats.org/officeDocument/2006/relationships/hyperlink" Target="https://www.uscis.gov/newsroom/all-news" TargetMode="External"/><Relationship Id="rId14" Type="http://schemas.openxmlformats.org/officeDocument/2006/relationships/hyperlink" Target="https://www.uscis.gov/newsroom/alerts/reminders-on-the-process-to-promote-the-unity-and-stability-of-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7</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Dewitt-Feldman</dc:creator>
  <cp:keywords/>
  <dc:description/>
  <cp:lastModifiedBy>Sarah Dewitt-Feldman</cp:lastModifiedBy>
  <cp:revision>3</cp:revision>
  <dcterms:created xsi:type="dcterms:W3CDTF">2024-07-18T17:10:00Z</dcterms:created>
  <dcterms:modified xsi:type="dcterms:W3CDTF">2024-07-18T22:32:00Z</dcterms:modified>
</cp:coreProperties>
</file>